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4B789" w14:textId="6A46C92E" w:rsidR="00BB261A" w:rsidRDefault="00BB261A" w:rsidP="007D4A13">
      <w:pPr>
        <w:spacing w:before="76"/>
        <w:ind w:left="2666"/>
        <w:rPr>
          <w:b/>
          <w:sz w:val="24"/>
        </w:rPr>
      </w:pPr>
      <w:bookmarkStart w:id="0" w:name="_GoBack"/>
      <w:bookmarkEnd w:id="0"/>
      <w:r>
        <w:rPr>
          <w:b/>
          <w:sz w:val="24"/>
        </w:rPr>
        <w:t>ORANGE WATER AND SEWER AUTHORITY</w:t>
      </w:r>
    </w:p>
    <w:p w14:paraId="2839214A" w14:textId="7A961A18" w:rsidR="00BC12D7" w:rsidRDefault="007D4A13" w:rsidP="007D4A13">
      <w:pPr>
        <w:spacing w:before="76"/>
        <w:ind w:left="2666"/>
        <w:rPr>
          <w:b/>
          <w:sz w:val="24"/>
        </w:rPr>
      </w:pPr>
      <w:r>
        <w:rPr>
          <w:b/>
          <w:sz w:val="24"/>
        </w:rPr>
        <w:t xml:space="preserve"> </w:t>
      </w:r>
      <w:r w:rsidR="00A1708D">
        <w:rPr>
          <w:b/>
          <w:sz w:val="24"/>
        </w:rPr>
        <w:t>CROSS-CONNECTION CONTROL MANUAL</w:t>
      </w:r>
    </w:p>
    <w:p w14:paraId="581A9D44" w14:textId="46E7B66D" w:rsidR="00BB261A" w:rsidRDefault="007D4A13" w:rsidP="007D4A13">
      <w:pPr>
        <w:spacing w:before="76"/>
        <w:ind w:left="2666"/>
        <w:rPr>
          <w:b/>
          <w:sz w:val="24"/>
        </w:rPr>
      </w:pPr>
      <w:r>
        <w:rPr>
          <w:b/>
          <w:sz w:val="24"/>
        </w:rPr>
        <w:t xml:space="preserve">                 </w:t>
      </w:r>
      <w:r w:rsidR="00BB261A">
        <w:rPr>
          <w:b/>
          <w:sz w:val="24"/>
        </w:rPr>
        <w:t>Amended September 2019</w:t>
      </w:r>
    </w:p>
    <w:p w14:paraId="32BED359" w14:textId="77777777" w:rsidR="00BC12D7" w:rsidRDefault="00BC12D7">
      <w:pPr>
        <w:pStyle w:val="BodyText"/>
        <w:rPr>
          <w:b/>
        </w:rPr>
      </w:pPr>
    </w:p>
    <w:p w14:paraId="5DBED166" w14:textId="77777777" w:rsidR="00BC12D7" w:rsidRDefault="00A1708D">
      <w:pPr>
        <w:pStyle w:val="Heading1"/>
        <w:numPr>
          <w:ilvl w:val="1"/>
          <w:numId w:val="13"/>
        </w:numPr>
        <w:tabs>
          <w:tab w:val="left" w:pos="1540"/>
          <w:tab w:val="left" w:pos="1541"/>
        </w:tabs>
      </w:pPr>
      <w:r>
        <w:t>INTRODUCTION</w:t>
      </w:r>
    </w:p>
    <w:p w14:paraId="7C742E9C" w14:textId="77777777" w:rsidR="00BC12D7" w:rsidRDefault="00BC12D7">
      <w:pPr>
        <w:pStyle w:val="BodyText"/>
        <w:spacing w:before="6"/>
        <w:rPr>
          <w:b/>
          <w:sz w:val="21"/>
        </w:rPr>
      </w:pPr>
    </w:p>
    <w:p w14:paraId="102D20D8" w14:textId="77777777" w:rsidR="00BC12D7" w:rsidRDefault="00A1708D" w:rsidP="00B57F67">
      <w:pPr>
        <w:pStyle w:val="BodyText"/>
        <w:ind w:left="1540" w:right="230"/>
        <w:jc w:val="both"/>
      </w:pPr>
      <w:r>
        <w:t>As water purveyor, the Orange Water and Sewer Authority (OWASA) is responsible for providing safe drinking water to its customers. One way that this is accomplished is through a backflow prevention and cross-connection control program. An effective cross-connection control program requires coordination between OWASA, OWASA's customers, and plumbers. This manual has been designed to provide specifications for test procedures, test kits, backflow assemblies and their installation.</w:t>
      </w:r>
    </w:p>
    <w:p w14:paraId="2E51AFD9" w14:textId="77777777" w:rsidR="00BC12D7" w:rsidRDefault="00BC12D7" w:rsidP="00B57F67">
      <w:pPr>
        <w:pStyle w:val="BodyText"/>
        <w:spacing w:before="8"/>
        <w:jc w:val="both"/>
        <w:rPr>
          <w:sz w:val="21"/>
        </w:rPr>
      </w:pPr>
    </w:p>
    <w:p w14:paraId="0ED3E636" w14:textId="06BEF826" w:rsidR="00BC12D7" w:rsidRDefault="00A1708D" w:rsidP="00B57F67">
      <w:pPr>
        <w:pStyle w:val="BodyText"/>
        <w:spacing w:before="1"/>
        <w:ind w:left="1540" w:right="114"/>
        <w:jc w:val="both"/>
      </w:pPr>
      <w:r>
        <w:t>The ultimate goal is to provide protection for the water systems operated by the purveyor and to provide the highest quality of drinking water possible to the free</w:t>
      </w:r>
      <w:r w:rsidR="00BB261A">
        <w:t>-</w:t>
      </w:r>
      <w:r>
        <w:t xml:space="preserve"> flowing tap. The participation of each customer by properly installing and maintaining a backflow assembly is one more step in assuring that the public drinking water is safe and clean.</w:t>
      </w:r>
    </w:p>
    <w:p w14:paraId="723358F1" w14:textId="77777777" w:rsidR="00BC12D7" w:rsidRDefault="00BC12D7">
      <w:pPr>
        <w:pStyle w:val="BodyText"/>
        <w:spacing w:before="5"/>
      </w:pPr>
    </w:p>
    <w:p w14:paraId="36E7FFA6" w14:textId="77777777" w:rsidR="00BC12D7" w:rsidRDefault="00A1708D">
      <w:pPr>
        <w:pStyle w:val="Heading1"/>
        <w:numPr>
          <w:ilvl w:val="1"/>
          <w:numId w:val="13"/>
        </w:numPr>
        <w:tabs>
          <w:tab w:val="left" w:pos="1540"/>
          <w:tab w:val="left" w:pos="1541"/>
        </w:tabs>
      </w:pPr>
      <w:r>
        <w:t>MATERIALS</w:t>
      </w:r>
    </w:p>
    <w:p w14:paraId="7D4764EF" w14:textId="77777777" w:rsidR="00BC12D7" w:rsidRDefault="00BC12D7">
      <w:pPr>
        <w:pStyle w:val="BodyText"/>
        <w:rPr>
          <w:b/>
        </w:rPr>
      </w:pPr>
    </w:p>
    <w:p w14:paraId="36F818AA" w14:textId="77777777" w:rsidR="00BC12D7" w:rsidRDefault="00A1708D">
      <w:pPr>
        <w:pStyle w:val="ListParagraph"/>
        <w:numPr>
          <w:ilvl w:val="2"/>
          <w:numId w:val="13"/>
        </w:numPr>
        <w:tabs>
          <w:tab w:val="left" w:pos="1540"/>
          <w:tab w:val="left" w:pos="1541"/>
        </w:tabs>
        <w:rPr>
          <w:b/>
        </w:rPr>
      </w:pPr>
      <w:r>
        <w:rPr>
          <w:b/>
        </w:rPr>
        <w:t>Backflow Prevention</w:t>
      </w:r>
      <w:r>
        <w:rPr>
          <w:b/>
          <w:spacing w:val="-8"/>
        </w:rPr>
        <w:t xml:space="preserve"> </w:t>
      </w:r>
      <w:r>
        <w:rPr>
          <w:b/>
        </w:rPr>
        <w:t>Devices</w:t>
      </w:r>
    </w:p>
    <w:p w14:paraId="66D704B4" w14:textId="77777777" w:rsidR="00BC12D7" w:rsidRDefault="00BC12D7">
      <w:pPr>
        <w:pStyle w:val="BodyText"/>
        <w:rPr>
          <w:b/>
        </w:rPr>
      </w:pPr>
    </w:p>
    <w:p w14:paraId="61DC4A26" w14:textId="77777777" w:rsidR="00BC12D7" w:rsidRDefault="00A1708D">
      <w:pPr>
        <w:pStyle w:val="ListParagraph"/>
        <w:numPr>
          <w:ilvl w:val="3"/>
          <w:numId w:val="13"/>
        </w:numPr>
        <w:tabs>
          <w:tab w:val="left" w:pos="1540"/>
          <w:tab w:val="left" w:pos="1541"/>
        </w:tabs>
        <w:rPr>
          <w:b/>
        </w:rPr>
      </w:pPr>
      <w:r>
        <w:rPr>
          <w:b/>
        </w:rPr>
        <w:t>Approved Backflow Prevention</w:t>
      </w:r>
      <w:r>
        <w:rPr>
          <w:b/>
          <w:spacing w:val="-15"/>
        </w:rPr>
        <w:t xml:space="preserve"> </w:t>
      </w:r>
      <w:r>
        <w:rPr>
          <w:b/>
        </w:rPr>
        <w:t>Assemblies</w:t>
      </w:r>
    </w:p>
    <w:p w14:paraId="5B158F0F" w14:textId="77777777" w:rsidR="00BC12D7" w:rsidRDefault="00BC12D7" w:rsidP="00B57F67">
      <w:pPr>
        <w:pStyle w:val="BodyText"/>
        <w:spacing w:before="4"/>
        <w:jc w:val="both"/>
        <w:rPr>
          <w:b/>
          <w:sz w:val="21"/>
        </w:rPr>
      </w:pPr>
    </w:p>
    <w:p w14:paraId="651E2AEF" w14:textId="77777777" w:rsidR="00BC12D7" w:rsidRDefault="00A1708D" w:rsidP="00B57F67">
      <w:pPr>
        <w:pStyle w:val="BodyText"/>
        <w:ind w:left="1540" w:right="151"/>
        <w:jc w:val="both"/>
      </w:pPr>
      <w:r>
        <w:t>All backflow prevention assemblies shall meet the requirements of OWASA, have approvals from the University of Southern California Foundation for Cross- Connection Control and Hydraulic Research (USC FCCCHR) and the American Society of Sanitary Engineering (ASSE), conform to AWWA C510 (double- check valve assemblies) or AWWA C511 (reduced pressure assemblies), and adhere to ANSI and ASTM standards. All assemblies installed on fire lines shall have approval by Factory Mutual system (FM).</w:t>
      </w:r>
    </w:p>
    <w:p w14:paraId="5161EFA9" w14:textId="77777777" w:rsidR="00BC12D7" w:rsidRDefault="00BC12D7" w:rsidP="00B57F67">
      <w:pPr>
        <w:pStyle w:val="BodyText"/>
        <w:spacing w:before="11"/>
        <w:jc w:val="both"/>
        <w:rPr>
          <w:sz w:val="21"/>
        </w:rPr>
      </w:pPr>
    </w:p>
    <w:p w14:paraId="35340242" w14:textId="77777777" w:rsidR="00BC12D7" w:rsidRDefault="00A1708D" w:rsidP="00B57F67">
      <w:pPr>
        <w:pStyle w:val="BodyText"/>
        <w:ind w:left="1540" w:right="230"/>
        <w:jc w:val="both"/>
      </w:pPr>
      <w:r>
        <w:t>If a backflow assembly is not on the approved list, it may be submitted to OWASA for review and approval. OWASA shall have the right to remove any assembly from the approved list if it fails to operate in a satisfactory manner or no longer meets specifications.</w:t>
      </w:r>
    </w:p>
    <w:p w14:paraId="27476BFB" w14:textId="77777777" w:rsidR="00BC12D7" w:rsidRDefault="00BC12D7" w:rsidP="00B57F67">
      <w:pPr>
        <w:pStyle w:val="BodyText"/>
        <w:spacing w:before="11"/>
        <w:jc w:val="both"/>
        <w:rPr>
          <w:sz w:val="21"/>
        </w:rPr>
      </w:pPr>
    </w:p>
    <w:p w14:paraId="7A063307" w14:textId="77777777" w:rsidR="00BC12D7" w:rsidRDefault="00A1708D" w:rsidP="00B57F67">
      <w:pPr>
        <w:pStyle w:val="BodyText"/>
        <w:ind w:left="1540"/>
        <w:jc w:val="both"/>
      </w:pPr>
      <w:r>
        <w:t>All backflow assembly internal parts shall be replaceable in line.</w:t>
      </w:r>
    </w:p>
    <w:p w14:paraId="5AE0923F" w14:textId="77777777" w:rsidR="00BC12D7" w:rsidRDefault="00BC12D7" w:rsidP="00B57F67">
      <w:pPr>
        <w:pStyle w:val="BodyText"/>
        <w:spacing w:before="9"/>
        <w:jc w:val="both"/>
        <w:rPr>
          <w:sz w:val="21"/>
        </w:rPr>
      </w:pPr>
    </w:p>
    <w:p w14:paraId="74575AB8" w14:textId="77777777" w:rsidR="00BC12D7" w:rsidRDefault="00A1708D" w:rsidP="00B57F67">
      <w:pPr>
        <w:pStyle w:val="BodyText"/>
        <w:ind w:left="1540" w:right="347"/>
        <w:jc w:val="both"/>
      </w:pPr>
      <w:r>
        <w:t>All assemblies shall have four (4) resilient seated test cocks, having ¼ turn ball valves with slotted or lever type operators. These test cocks shall be located in the following order:</w:t>
      </w:r>
    </w:p>
    <w:p w14:paraId="56402AE5" w14:textId="77777777" w:rsidR="00BC12D7" w:rsidRDefault="00BC12D7">
      <w:pPr>
        <w:pStyle w:val="BodyText"/>
      </w:pPr>
    </w:p>
    <w:p w14:paraId="76BA7C50" w14:textId="77777777" w:rsidR="00BC12D7" w:rsidRDefault="00A1708D">
      <w:pPr>
        <w:pStyle w:val="BodyText"/>
        <w:tabs>
          <w:tab w:val="left" w:pos="2980"/>
        </w:tabs>
        <w:ind w:left="1540"/>
      </w:pPr>
      <w:r>
        <w:rPr>
          <w:u w:val="single"/>
        </w:rPr>
        <w:t>Test</w:t>
      </w:r>
      <w:r>
        <w:rPr>
          <w:spacing w:val="-1"/>
          <w:u w:val="single"/>
        </w:rPr>
        <w:t xml:space="preserve"> </w:t>
      </w:r>
      <w:r>
        <w:rPr>
          <w:u w:val="single"/>
        </w:rPr>
        <w:t>cock</w:t>
      </w:r>
      <w:r>
        <w:tab/>
      </w:r>
      <w:r>
        <w:rPr>
          <w:u w:val="single"/>
        </w:rPr>
        <w:t>Location</w:t>
      </w:r>
    </w:p>
    <w:p w14:paraId="6B400331" w14:textId="77777777" w:rsidR="00BC12D7" w:rsidRDefault="00BC12D7">
      <w:pPr>
        <w:pStyle w:val="BodyText"/>
        <w:rPr>
          <w:sz w:val="14"/>
        </w:rPr>
      </w:pPr>
    </w:p>
    <w:p w14:paraId="11C77201" w14:textId="77777777" w:rsidR="00BC12D7" w:rsidRDefault="00A1708D" w:rsidP="00B57F67">
      <w:pPr>
        <w:pStyle w:val="BodyText"/>
        <w:tabs>
          <w:tab w:val="left" w:pos="2980"/>
        </w:tabs>
        <w:spacing w:before="92" w:line="252" w:lineRule="exact"/>
        <w:ind w:left="1540"/>
        <w:jc w:val="both"/>
      </w:pPr>
      <w:r>
        <w:t>Test</w:t>
      </w:r>
      <w:r>
        <w:rPr>
          <w:spacing w:val="-1"/>
        </w:rPr>
        <w:t xml:space="preserve"> </w:t>
      </w:r>
      <w:r>
        <w:t>cock</w:t>
      </w:r>
      <w:r>
        <w:rPr>
          <w:spacing w:val="-3"/>
        </w:rPr>
        <w:t xml:space="preserve"> </w:t>
      </w:r>
      <w:r>
        <w:t>#1</w:t>
      </w:r>
      <w:r>
        <w:tab/>
        <w:t>Before the first shut-off</w:t>
      </w:r>
      <w:r>
        <w:rPr>
          <w:spacing w:val="-12"/>
        </w:rPr>
        <w:t xml:space="preserve"> </w:t>
      </w:r>
      <w:r>
        <w:t>valve.</w:t>
      </w:r>
    </w:p>
    <w:p w14:paraId="2B6D45F0" w14:textId="77777777" w:rsidR="00BC12D7" w:rsidRDefault="00A1708D" w:rsidP="00B57F67">
      <w:pPr>
        <w:pStyle w:val="BodyText"/>
        <w:tabs>
          <w:tab w:val="left" w:pos="2980"/>
        </w:tabs>
        <w:ind w:left="1540" w:right="761"/>
        <w:jc w:val="both"/>
      </w:pPr>
      <w:r>
        <w:t>Test</w:t>
      </w:r>
      <w:r>
        <w:rPr>
          <w:spacing w:val="-1"/>
        </w:rPr>
        <w:t xml:space="preserve"> </w:t>
      </w:r>
      <w:r>
        <w:t>cock</w:t>
      </w:r>
      <w:r>
        <w:rPr>
          <w:spacing w:val="-3"/>
        </w:rPr>
        <w:t xml:space="preserve"> </w:t>
      </w:r>
      <w:r>
        <w:t>#2</w:t>
      </w:r>
      <w:r>
        <w:tab/>
        <w:t>Between the first shut-off valve and the first</w:t>
      </w:r>
      <w:r>
        <w:rPr>
          <w:spacing w:val="-17"/>
        </w:rPr>
        <w:t xml:space="preserve"> </w:t>
      </w:r>
      <w:r>
        <w:t>check</w:t>
      </w:r>
      <w:r>
        <w:rPr>
          <w:spacing w:val="-4"/>
        </w:rPr>
        <w:t xml:space="preserve"> </w:t>
      </w:r>
      <w:r>
        <w:t>valve. Test</w:t>
      </w:r>
      <w:r>
        <w:rPr>
          <w:spacing w:val="-1"/>
        </w:rPr>
        <w:t xml:space="preserve"> </w:t>
      </w:r>
      <w:r>
        <w:t>cock</w:t>
      </w:r>
      <w:r>
        <w:rPr>
          <w:spacing w:val="-3"/>
        </w:rPr>
        <w:t xml:space="preserve"> </w:t>
      </w:r>
      <w:r>
        <w:t>#3</w:t>
      </w:r>
      <w:r>
        <w:tab/>
        <w:t>Between the first check valve and the second check</w:t>
      </w:r>
      <w:r>
        <w:rPr>
          <w:spacing w:val="-18"/>
        </w:rPr>
        <w:t xml:space="preserve"> </w:t>
      </w:r>
      <w:r>
        <w:t>valve.</w:t>
      </w:r>
    </w:p>
    <w:p w14:paraId="1A20DD29" w14:textId="77777777" w:rsidR="00BC12D7" w:rsidRDefault="00A1708D" w:rsidP="00B57F67">
      <w:pPr>
        <w:pStyle w:val="BodyText"/>
        <w:tabs>
          <w:tab w:val="left" w:pos="2980"/>
        </w:tabs>
        <w:spacing w:line="252" w:lineRule="exact"/>
        <w:ind w:left="1540"/>
        <w:jc w:val="both"/>
      </w:pPr>
      <w:r>
        <w:t>Test</w:t>
      </w:r>
      <w:r>
        <w:rPr>
          <w:spacing w:val="-1"/>
        </w:rPr>
        <w:t xml:space="preserve"> </w:t>
      </w:r>
      <w:r>
        <w:t>cock</w:t>
      </w:r>
      <w:r>
        <w:rPr>
          <w:spacing w:val="-3"/>
        </w:rPr>
        <w:t xml:space="preserve"> </w:t>
      </w:r>
      <w:r>
        <w:t>#4</w:t>
      </w:r>
      <w:r>
        <w:tab/>
        <w:t>Between the second check valve and the second shut-off</w:t>
      </w:r>
      <w:r>
        <w:rPr>
          <w:spacing w:val="-12"/>
        </w:rPr>
        <w:t xml:space="preserve"> </w:t>
      </w:r>
      <w:r>
        <w:t>valve.</w:t>
      </w:r>
    </w:p>
    <w:p w14:paraId="79D1209E" w14:textId="77777777" w:rsidR="00BC12D7" w:rsidRDefault="00BC12D7">
      <w:pPr>
        <w:spacing w:line="252" w:lineRule="exact"/>
        <w:sectPr w:rsidR="00BC12D7">
          <w:type w:val="continuous"/>
          <w:pgSz w:w="12240" w:h="15840"/>
          <w:pgMar w:top="1360" w:right="1680" w:bottom="280" w:left="1700" w:header="720" w:footer="720" w:gutter="0"/>
          <w:cols w:space="720"/>
        </w:sectPr>
      </w:pPr>
    </w:p>
    <w:p w14:paraId="66DD4C7A" w14:textId="77777777" w:rsidR="00BC12D7" w:rsidRDefault="00BC12D7">
      <w:pPr>
        <w:pStyle w:val="BodyText"/>
        <w:spacing w:before="7"/>
        <w:rPr>
          <w:sz w:val="14"/>
        </w:rPr>
      </w:pPr>
    </w:p>
    <w:p w14:paraId="52CBC08E" w14:textId="77777777" w:rsidR="00BC12D7" w:rsidRDefault="00A1708D" w:rsidP="00B57F67">
      <w:pPr>
        <w:pStyle w:val="BodyText"/>
        <w:spacing w:before="92"/>
        <w:ind w:left="1540" w:right="314"/>
        <w:jc w:val="both"/>
      </w:pPr>
      <w:r>
        <w:t>All ¾" – 2" backflow assemblies shall have bronze or stainless steel bodies and bonnets and shall be equipped with full port shut-off valves, of line size, and have ¼ turn lever type bronze or stainless steel ball valves.</w:t>
      </w:r>
    </w:p>
    <w:p w14:paraId="6DA6F86D" w14:textId="77777777" w:rsidR="00BC12D7" w:rsidRDefault="00BC12D7" w:rsidP="00B57F67">
      <w:pPr>
        <w:pStyle w:val="BodyText"/>
        <w:jc w:val="both"/>
      </w:pPr>
    </w:p>
    <w:p w14:paraId="39955C91" w14:textId="77777777" w:rsidR="00BC12D7" w:rsidRDefault="00A1708D" w:rsidP="00B57F67">
      <w:pPr>
        <w:pStyle w:val="BodyText"/>
        <w:ind w:left="1540" w:right="149"/>
        <w:jc w:val="both"/>
      </w:pPr>
      <w:r>
        <w:t>All 3" – 10" backflow assemblies shall have contained check valve modules. The bodies and bonnets shall be made of one of the following: fusion bonded epoxy- coated cast iron, ductile iron or steel; bronze bodies and bonnets; or stainless steel.</w:t>
      </w:r>
    </w:p>
    <w:p w14:paraId="320D00F7" w14:textId="77777777" w:rsidR="00BC12D7" w:rsidRDefault="00BC12D7" w:rsidP="00B57F67">
      <w:pPr>
        <w:pStyle w:val="BodyText"/>
        <w:jc w:val="both"/>
      </w:pPr>
    </w:p>
    <w:p w14:paraId="37EAD8DA" w14:textId="77777777" w:rsidR="00BC12D7" w:rsidRDefault="00A1708D" w:rsidP="00B57F67">
      <w:pPr>
        <w:pStyle w:val="BodyText"/>
        <w:ind w:left="1540" w:right="463"/>
        <w:jc w:val="both"/>
      </w:pPr>
      <w:r>
        <w:t>All assemblies shall be equipped with manufactured approved resilient seated gate or wedge valves with rising stems. The valves shall have a manual hand wheel for operation.</w:t>
      </w:r>
    </w:p>
    <w:p w14:paraId="478DE3DC" w14:textId="77777777" w:rsidR="00BC12D7" w:rsidRDefault="00BC12D7" w:rsidP="00B57F67">
      <w:pPr>
        <w:pStyle w:val="BodyText"/>
        <w:jc w:val="both"/>
      </w:pPr>
    </w:p>
    <w:p w14:paraId="296B3F66" w14:textId="77777777" w:rsidR="00BC12D7" w:rsidRDefault="00A1708D" w:rsidP="00B57F67">
      <w:pPr>
        <w:pStyle w:val="BodyText"/>
        <w:ind w:left="1540" w:right="201"/>
        <w:jc w:val="both"/>
      </w:pPr>
      <w:r>
        <w:t>Only a backflow prevention device with USC FCCCHR approved gate valves located on the inlet and outlet side of a particular manufacture and model will be considered a complete approved assembly by OWASA.</w:t>
      </w:r>
    </w:p>
    <w:p w14:paraId="126BE2AE" w14:textId="77777777" w:rsidR="00BC12D7" w:rsidRDefault="00BC12D7">
      <w:pPr>
        <w:pStyle w:val="BodyText"/>
      </w:pPr>
    </w:p>
    <w:p w14:paraId="4FE3F0A5" w14:textId="77777777" w:rsidR="00BC12D7" w:rsidRDefault="00A1708D">
      <w:pPr>
        <w:pStyle w:val="ListParagraph"/>
        <w:numPr>
          <w:ilvl w:val="3"/>
          <w:numId w:val="13"/>
        </w:numPr>
        <w:tabs>
          <w:tab w:val="left" w:pos="1540"/>
          <w:tab w:val="left" w:pos="1541"/>
        </w:tabs>
      </w:pPr>
      <w:r>
        <w:rPr>
          <w:u w:val="single"/>
        </w:rPr>
        <w:t>Reduced Pressure Principle Assembly</w:t>
      </w:r>
      <w:r>
        <w:rPr>
          <w:spacing w:val="-15"/>
          <w:u w:val="single"/>
        </w:rPr>
        <w:t xml:space="preserve"> </w:t>
      </w:r>
      <w:r>
        <w:rPr>
          <w:u w:val="single"/>
        </w:rPr>
        <w:t>(RP)</w:t>
      </w:r>
    </w:p>
    <w:p w14:paraId="7693D60F" w14:textId="77777777" w:rsidR="00BC12D7" w:rsidRDefault="00BC12D7">
      <w:pPr>
        <w:pStyle w:val="BodyText"/>
        <w:rPr>
          <w:sz w:val="14"/>
        </w:rPr>
      </w:pPr>
    </w:p>
    <w:p w14:paraId="208801C6" w14:textId="77777777" w:rsidR="00BC12D7" w:rsidRDefault="00A1708D" w:rsidP="00B57F67">
      <w:pPr>
        <w:pStyle w:val="BodyText"/>
        <w:spacing w:before="92"/>
        <w:ind w:left="1540" w:right="112"/>
        <w:jc w:val="both"/>
      </w:pPr>
      <w:r>
        <w:t>A reduced pressure principle assembly shall be used for potential Cross- Connections between the potable water system and supplies that are hazardous to health. Reduced pressure principle assemblies shall be in accordance with ANSI/AWWA C511 and have USC &amp; ASSE approvals.</w:t>
      </w:r>
    </w:p>
    <w:p w14:paraId="7A9E7FB8" w14:textId="77777777" w:rsidR="00BC12D7" w:rsidRDefault="00BC12D7">
      <w:pPr>
        <w:pStyle w:val="BodyText"/>
        <w:spacing w:before="10"/>
        <w:rPr>
          <w:sz w:val="19"/>
        </w:rPr>
      </w:pPr>
    </w:p>
    <w:p w14:paraId="2D96B6CC" w14:textId="77777777" w:rsidR="00BC12D7" w:rsidRDefault="00A1708D">
      <w:pPr>
        <w:pStyle w:val="ListParagraph"/>
        <w:numPr>
          <w:ilvl w:val="3"/>
          <w:numId w:val="13"/>
        </w:numPr>
        <w:tabs>
          <w:tab w:val="left" w:pos="1540"/>
          <w:tab w:val="left" w:pos="1541"/>
        </w:tabs>
        <w:spacing w:before="1"/>
      </w:pPr>
      <w:r>
        <w:rPr>
          <w:u w:val="single"/>
        </w:rPr>
        <w:t>Reduced Pressure Principle Detector Assembly</w:t>
      </w:r>
      <w:r>
        <w:rPr>
          <w:spacing w:val="-21"/>
          <w:u w:val="single"/>
        </w:rPr>
        <w:t xml:space="preserve"> </w:t>
      </w:r>
      <w:r>
        <w:rPr>
          <w:u w:val="single"/>
        </w:rPr>
        <w:t>(RPDA)</w:t>
      </w:r>
    </w:p>
    <w:p w14:paraId="09EF7AD1" w14:textId="77777777" w:rsidR="00BC12D7" w:rsidRDefault="00BC12D7">
      <w:pPr>
        <w:pStyle w:val="BodyText"/>
        <w:spacing w:before="1"/>
        <w:rPr>
          <w:sz w:val="14"/>
        </w:rPr>
      </w:pPr>
    </w:p>
    <w:p w14:paraId="43475B13" w14:textId="77777777" w:rsidR="00BC12D7" w:rsidRDefault="00A1708D" w:rsidP="00B57F67">
      <w:pPr>
        <w:pStyle w:val="BodyText"/>
        <w:spacing w:before="91"/>
        <w:ind w:left="1540" w:right="114"/>
        <w:jc w:val="both"/>
      </w:pPr>
      <w:r>
        <w:t xml:space="preserve">A reduced pressure principle detector assembly shall be used in vaults and inside buildings on unmetered fire protection systems that are used as fire protection systems only and contain </w:t>
      </w:r>
      <w:r>
        <w:rPr>
          <w:b/>
        </w:rPr>
        <w:t xml:space="preserve">hazardous materials </w:t>
      </w:r>
      <w:r>
        <w:t>or have a booster pump. The vault or building must have a positive drain. Reduced pressure principle detector assemblies shall be in accordance with ANSI/AWWA C511 and have USC, ASSE and FM</w:t>
      </w:r>
      <w:r>
        <w:rPr>
          <w:spacing w:val="-3"/>
        </w:rPr>
        <w:t xml:space="preserve"> </w:t>
      </w:r>
      <w:r>
        <w:t>approvals.</w:t>
      </w:r>
    </w:p>
    <w:p w14:paraId="237DB5C1" w14:textId="77777777" w:rsidR="00BC12D7" w:rsidRDefault="00BC12D7" w:rsidP="00B57F67">
      <w:pPr>
        <w:pStyle w:val="BodyText"/>
        <w:spacing w:before="11"/>
        <w:jc w:val="both"/>
        <w:rPr>
          <w:sz w:val="21"/>
        </w:rPr>
      </w:pPr>
    </w:p>
    <w:p w14:paraId="28B27C64" w14:textId="77777777" w:rsidR="00BC12D7" w:rsidRDefault="00A1708D" w:rsidP="00B57F67">
      <w:pPr>
        <w:pStyle w:val="BodyText"/>
        <w:ind w:left="1540" w:right="113"/>
        <w:jc w:val="both"/>
      </w:pPr>
      <w:r>
        <w:t>The bypass line with meter shall contain an appropriately sized reduced pressure principle backflow preventer. The reduced pressure principle detector assembly shall be furnished with a bypass meter that read</w:t>
      </w:r>
      <w:r w:rsidR="002C0333">
        <w:t>s</w:t>
      </w:r>
      <w:r>
        <w:t xml:space="preserve"> in gallons.</w:t>
      </w:r>
    </w:p>
    <w:p w14:paraId="625AC28C" w14:textId="77777777" w:rsidR="00BC12D7" w:rsidRDefault="00BC12D7">
      <w:pPr>
        <w:pStyle w:val="BodyText"/>
        <w:spacing w:before="9"/>
        <w:rPr>
          <w:sz w:val="21"/>
        </w:rPr>
      </w:pPr>
    </w:p>
    <w:p w14:paraId="282D13C3" w14:textId="24EEDDC0" w:rsidR="006C786B" w:rsidRDefault="00A1708D">
      <w:pPr>
        <w:pStyle w:val="ListParagraph"/>
        <w:numPr>
          <w:ilvl w:val="3"/>
          <w:numId w:val="13"/>
        </w:numPr>
        <w:tabs>
          <w:tab w:val="left" w:pos="1540"/>
          <w:tab w:val="left" w:pos="1541"/>
        </w:tabs>
      </w:pPr>
      <w:r>
        <w:rPr>
          <w:u w:val="single"/>
        </w:rPr>
        <w:t>Double Check Valve Assembly</w:t>
      </w:r>
      <w:r>
        <w:rPr>
          <w:spacing w:val="-13"/>
          <w:u w:val="single"/>
        </w:rPr>
        <w:t xml:space="preserve"> </w:t>
      </w:r>
      <w:r>
        <w:rPr>
          <w:u w:val="single"/>
        </w:rPr>
        <w:t>(DCVA)</w:t>
      </w:r>
    </w:p>
    <w:p w14:paraId="4EE653DE" w14:textId="618286AF" w:rsidR="00BC12D7" w:rsidRPr="006C786B" w:rsidRDefault="006C786B" w:rsidP="006C786B">
      <w:pPr>
        <w:pStyle w:val="ListParagraph"/>
        <w:tabs>
          <w:tab w:val="left" w:pos="1540"/>
          <w:tab w:val="left" w:pos="1541"/>
        </w:tabs>
        <w:ind w:firstLine="0"/>
        <w:rPr>
          <w:color w:val="FF0000"/>
        </w:rPr>
      </w:pPr>
      <w:r w:rsidRPr="006C786B">
        <w:rPr>
          <w:b/>
          <w:color w:val="FF0000"/>
        </w:rPr>
        <w:t>(THIS INFO APPLIES TO EXISTING INSTALLATIONS ONLY)</w:t>
      </w:r>
    </w:p>
    <w:p w14:paraId="752C51C6" w14:textId="77777777" w:rsidR="00BC12D7" w:rsidRDefault="00BC12D7">
      <w:pPr>
        <w:pStyle w:val="BodyText"/>
        <w:rPr>
          <w:sz w:val="14"/>
        </w:rPr>
      </w:pPr>
    </w:p>
    <w:p w14:paraId="404A08DF" w14:textId="77777777" w:rsidR="00BC12D7" w:rsidRDefault="00A1708D" w:rsidP="00B57F67">
      <w:pPr>
        <w:pStyle w:val="BodyText"/>
        <w:spacing w:before="92"/>
        <w:ind w:left="1540" w:right="274"/>
        <w:jc w:val="both"/>
      </w:pPr>
      <w:r>
        <w:t>A double check valve assembly shall be used for potential Cross-Connections between the potable water system and supplies that are objectionable but not hazardous to health. Double check valve assemblies shall be in accordance with ANSI/AWWA C510 and have USC &amp; ASSE approvals.</w:t>
      </w:r>
    </w:p>
    <w:p w14:paraId="73433B3C" w14:textId="77777777" w:rsidR="00BC12D7" w:rsidRDefault="00BC12D7">
      <w:pPr>
        <w:pStyle w:val="BodyText"/>
        <w:spacing w:before="9"/>
        <w:rPr>
          <w:sz w:val="21"/>
        </w:rPr>
      </w:pPr>
    </w:p>
    <w:p w14:paraId="75446009" w14:textId="77777777" w:rsidR="00BC12D7" w:rsidRPr="006C786B" w:rsidRDefault="00A1708D">
      <w:pPr>
        <w:pStyle w:val="ListParagraph"/>
        <w:numPr>
          <w:ilvl w:val="3"/>
          <w:numId w:val="13"/>
        </w:numPr>
        <w:tabs>
          <w:tab w:val="left" w:pos="1540"/>
          <w:tab w:val="left" w:pos="1541"/>
        </w:tabs>
      </w:pPr>
      <w:r>
        <w:rPr>
          <w:u w:val="single"/>
        </w:rPr>
        <w:t>Double Check Detector Assembly</w:t>
      </w:r>
      <w:r>
        <w:rPr>
          <w:spacing w:val="-20"/>
          <w:u w:val="single"/>
        </w:rPr>
        <w:t xml:space="preserve"> </w:t>
      </w:r>
      <w:r>
        <w:rPr>
          <w:u w:val="single"/>
        </w:rPr>
        <w:t>(DCDA)</w:t>
      </w:r>
    </w:p>
    <w:p w14:paraId="2C084B7E" w14:textId="12F2FC9A" w:rsidR="006C786B" w:rsidRPr="006C786B" w:rsidRDefault="006C786B" w:rsidP="006C786B">
      <w:pPr>
        <w:pStyle w:val="ListParagraph"/>
        <w:tabs>
          <w:tab w:val="left" w:pos="1540"/>
          <w:tab w:val="left" w:pos="1541"/>
        </w:tabs>
        <w:ind w:firstLine="0"/>
        <w:rPr>
          <w:color w:val="FF0000"/>
        </w:rPr>
      </w:pPr>
      <w:r w:rsidRPr="006C786B">
        <w:rPr>
          <w:b/>
          <w:color w:val="FF0000"/>
        </w:rPr>
        <w:t>(THIS INFO APPLIES TO EXISTING INSTALLATIONS ONLY)</w:t>
      </w:r>
    </w:p>
    <w:p w14:paraId="5B252132" w14:textId="77777777" w:rsidR="00BC12D7" w:rsidRDefault="00BC12D7">
      <w:pPr>
        <w:pStyle w:val="BodyText"/>
        <w:rPr>
          <w:sz w:val="14"/>
        </w:rPr>
      </w:pPr>
    </w:p>
    <w:p w14:paraId="3A77529B" w14:textId="77777777" w:rsidR="00BC12D7" w:rsidRDefault="00A1708D" w:rsidP="002C0333">
      <w:pPr>
        <w:pStyle w:val="BodyText"/>
        <w:spacing w:before="92"/>
        <w:ind w:left="1540" w:right="112"/>
        <w:jc w:val="both"/>
      </w:pPr>
      <w:r>
        <w:t>A double check detector assembly shall be used on unmetered fire protection systems that are used for fire protection systems only and contain no objectionable material. Double check detector assemblies shall b</w:t>
      </w:r>
      <w:r w:rsidR="002C0333">
        <w:t>e used for Cross- Connections between the potable water system and supplies that are</w:t>
      </w:r>
      <w:r>
        <w:t xml:space="preserve"> not</w:t>
      </w:r>
    </w:p>
    <w:p w14:paraId="0EA8DD2D" w14:textId="77777777" w:rsidR="00BC12D7" w:rsidRDefault="00BC12D7" w:rsidP="002C0333">
      <w:pPr>
        <w:jc w:val="both"/>
        <w:sectPr w:rsidR="00BC12D7">
          <w:headerReference w:type="default" r:id="rId8"/>
          <w:footerReference w:type="default" r:id="rId9"/>
          <w:pgSz w:w="12240" w:h="15840"/>
          <w:pgMar w:top="1160" w:right="1680" w:bottom="940" w:left="1700" w:header="722" w:footer="746" w:gutter="0"/>
          <w:pgNumType w:start="2"/>
          <w:cols w:space="720"/>
        </w:sectPr>
      </w:pPr>
    </w:p>
    <w:p w14:paraId="7F39CB27" w14:textId="77777777" w:rsidR="00BC12D7" w:rsidRDefault="00BC12D7" w:rsidP="002C0333">
      <w:pPr>
        <w:pStyle w:val="BodyText"/>
        <w:spacing w:before="7"/>
        <w:jc w:val="both"/>
        <w:rPr>
          <w:sz w:val="14"/>
        </w:rPr>
      </w:pPr>
    </w:p>
    <w:p w14:paraId="6733A621" w14:textId="77777777" w:rsidR="00BC12D7" w:rsidRDefault="00A1708D" w:rsidP="002C0333">
      <w:pPr>
        <w:pStyle w:val="BodyText"/>
        <w:spacing w:before="92"/>
        <w:ind w:left="1540" w:right="118"/>
        <w:jc w:val="both"/>
      </w:pPr>
      <w:r>
        <w:t>hazardous to health. Double check detector assemblies shall be in accordance with ANSI/AWWA C510 and have USC, ASSE and FM approvals.</w:t>
      </w:r>
    </w:p>
    <w:p w14:paraId="43792FB5" w14:textId="77777777" w:rsidR="00BC12D7" w:rsidRDefault="00BC12D7" w:rsidP="00B57F67">
      <w:pPr>
        <w:pStyle w:val="BodyText"/>
        <w:jc w:val="both"/>
      </w:pPr>
    </w:p>
    <w:p w14:paraId="1B2805ED" w14:textId="77777777" w:rsidR="00BC12D7" w:rsidRDefault="00A1708D" w:rsidP="00B57F67">
      <w:pPr>
        <w:pStyle w:val="BodyText"/>
        <w:ind w:left="1540" w:right="114"/>
        <w:jc w:val="both"/>
      </w:pPr>
      <w:r>
        <w:t>The bypass line with meter shall contain an appropriately sized double check valve assembly. The double check detector assembly shall be furnished with a bypass meter that read</w:t>
      </w:r>
      <w:r w:rsidR="002C0333">
        <w:t>s</w:t>
      </w:r>
      <w:r>
        <w:t xml:space="preserve"> in gallons.</w:t>
      </w:r>
    </w:p>
    <w:p w14:paraId="69782066" w14:textId="77777777" w:rsidR="00BC12D7" w:rsidRDefault="00BC12D7">
      <w:pPr>
        <w:pStyle w:val="BodyText"/>
        <w:spacing w:before="5"/>
      </w:pPr>
    </w:p>
    <w:p w14:paraId="407FD7F3" w14:textId="77777777" w:rsidR="00BC12D7" w:rsidRDefault="00A1708D">
      <w:pPr>
        <w:pStyle w:val="Heading1"/>
        <w:numPr>
          <w:ilvl w:val="2"/>
          <w:numId w:val="13"/>
        </w:numPr>
        <w:tabs>
          <w:tab w:val="left" w:pos="1540"/>
          <w:tab w:val="left" w:pos="1541"/>
        </w:tabs>
      </w:pPr>
      <w:r>
        <w:t>Backflow Prevention Device</w:t>
      </w:r>
      <w:r>
        <w:rPr>
          <w:spacing w:val="-10"/>
        </w:rPr>
        <w:t xml:space="preserve"> </w:t>
      </w:r>
      <w:r>
        <w:t>Enclosures</w:t>
      </w:r>
    </w:p>
    <w:p w14:paraId="038C5887" w14:textId="77777777" w:rsidR="00BC12D7" w:rsidRDefault="00BC12D7">
      <w:pPr>
        <w:pStyle w:val="BodyText"/>
        <w:spacing w:before="7"/>
        <w:rPr>
          <w:b/>
          <w:sz w:val="21"/>
        </w:rPr>
      </w:pPr>
    </w:p>
    <w:p w14:paraId="3A2CDEF4" w14:textId="60F7DE63" w:rsidR="00BC12D7" w:rsidRDefault="00A1708D" w:rsidP="00B57F67">
      <w:pPr>
        <w:pStyle w:val="BodyText"/>
        <w:ind w:left="1540" w:right="116"/>
        <w:jc w:val="both"/>
      </w:pPr>
      <w:r>
        <w:t xml:space="preserve">Backflow prevention devices shall be installed in accordance with the manufactures standards and specifications. All installations of backflow prevention devices shall be in insulated structures designed specifically </w:t>
      </w:r>
      <w:r w:rsidR="00B57F67">
        <w:t>to prevent</w:t>
      </w:r>
      <w:r>
        <w:t xml:space="preserve"> the backflow preventer from freezing. Double check valve assemblies and double check detector assemblies may be installed in an approved</w:t>
      </w:r>
      <w:r>
        <w:rPr>
          <w:spacing w:val="-16"/>
        </w:rPr>
        <w:t xml:space="preserve"> </w:t>
      </w:r>
      <w:r>
        <w:t>vault.</w:t>
      </w:r>
    </w:p>
    <w:p w14:paraId="6671FB0C" w14:textId="77777777" w:rsidR="00BC12D7" w:rsidRDefault="00BC12D7">
      <w:pPr>
        <w:pStyle w:val="BodyText"/>
        <w:spacing w:before="5"/>
      </w:pPr>
    </w:p>
    <w:p w14:paraId="3DB8F558" w14:textId="5A6A2630" w:rsidR="00BC12D7" w:rsidRDefault="00A1708D">
      <w:pPr>
        <w:pStyle w:val="Heading1"/>
        <w:numPr>
          <w:ilvl w:val="1"/>
          <w:numId w:val="13"/>
        </w:numPr>
        <w:tabs>
          <w:tab w:val="left" w:pos="1540"/>
          <w:tab w:val="left" w:pos="1541"/>
        </w:tabs>
        <w:spacing w:before="1"/>
        <w:ind w:hanging="1385"/>
      </w:pPr>
      <w:r>
        <w:t>INSTALLATION</w:t>
      </w:r>
      <w:r>
        <w:rPr>
          <w:spacing w:val="-7"/>
        </w:rPr>
        <w:t xml:space="preserve"> </w:t>
      </w:r>
      <w:r>
        <w:t>SPECIFICATIONS</w:t>
      </w:r>
    </w:p>
    <w:p w14:paraId="7BA8FFB7" w14:textId="77777777" w:rsidR="00BC12D7" w:rsidRDefault="00BC12D7">
      <w:pPr>
        <w:pStyle w:val="BodyText"/>
        <w:rPr>
          <w:b/>
        </w:rPr>
      </w:pPr>
    </w:p>
    <w:p w14:paraId="1D670C04" w14:textId="77777777" w:rsidR="00BC12D7" w:rsidRDefault="00A1708D">
      <w:pPr>
        <w:pStyle w:val="ListParagraph"/>
        <w:numPr>
          <w:ilvl w:val="2"/>
          <w:numId w:val="13"/>
        </w:numPr>
        <w:tabs>
          <w:tab w:val="left" w:pos="1540"/>
          <w:tab w:val="left" w:pos="1541"/>
        </w:tabs>
        <w:rPr>
          <w:b/>
        </w:rPr>
      </w:pPr>
      <w:r>
        <w:rPr>
          <w:b/>
        </w:rPr>
        <w:t>General</w:t>
      </w:r>
    </w:p>
    <w:p w14:paraId="1544A4BC" w14:textId="77777777" w:rsidR="00BC12D7" w:rsidRDefault="00BC12D7">
      <w:pPr>
        <w:pStyle w:val="BodyText"/>
        <w:spacing w:before="6"/>
        <w:rPr>
          <w:b/>
          <w:sz w:val="21"/>
        </w:rPr>
      </w:pPr>
    </w:p>
    <w:p w14:paraId="05708B61" w14:textId="280FCA28" w:rsidR="00BC12D7" w:rsidRDefault="00A1708D" w:rsidP="00B57F67">
      <w:pPr>
        <w:pStyle w:val="ListParagraph"/>
        <w:numPr>
          <w:ilvl w:val="3"/>
          <w:numId w:val="13"/>
        </w:numPr>
        <w:tabs>
          <w:tab w:val="left" w:pos="1540"/>
          <w:tab w:val="left" w:pos="1541"/>
        </w:tabs>
        <w:ind w:right="158"/>
        <w:jc w:val="both"/>
      </w:pPr>
      <w:r>
        <w:t>An approved backflow prevention assembly shall be installed on the service line of any facility</w:t>
      </w:r>
      <w:r w:rsidR="00F01D51">
        <w:t>, with the exception of a domestic service to a single-family residence without a swimming pool or in-ground irrigation syste</w:t>
      </w:r>
      <w:r w:rsidR="007663BA">
        <w:t>m.</w:t>
      </w:r>
      <w:r w:rsidR="00F01D51">
        <w:t xml:space="preserve">  A single-family residence with a pool</w:t>
      </w:r>
      <w:r w:rsidR="007663BA">
        <w:t>, i</w:t>
      </w:r>
      <w:r w:rsidR="00F01D51">
        <w:t xml:space="preserve">n-ground irrigation system, or any other OWASA-identified hazard supplied from the domestic line is required to install a Reduced Pressure Zone </w:t>
      </w:r>
      <w:r w:rsidR="007663BA">
        <w:t xml:space="preserve">(RPZ) </w:t>
      </w:r>
      <w:r w:rsidR="00F01D51">
        <w:t>Assembly.</w:t>
      </w:r>
      <w:r>
        <w:t xml:space="preserve"> </w:t>
      </w:r>
    </w:p>
    <w:p w14:paraId="499FBBDD" w14:textId="77777777" w:rsidR="00BC12D7" w:rsidRDefault="00BC12D7" w:rsidP="00B57F67">
      <w:pPr>
        <w:pStyle w:val="BodyText"/>
        <w:spacing w:before="11"/>
        <w:jc w:val="both"/>
        <w:rPr>
          <w:sz w:val="21"/>
        </w:rPr>
      </w:pPr>
    </w:p>
    <w:p w14:paraId="0FF6ECE6" w14:textId="416172E1" w:rsidR="00BC12D7" w:rsidRDefault="00A1708D" w:rsidP="00B57F67">
      <w:pPr>
        <w:pStyle w:val="ListParagraph"/>
        <w:numPr>
          <w:ilvl w:val="3"/>
          <w:numId w:val="13"/>
        </w:numPr>
        <w:tabs>
          <w:tab w:val="left" w:pos="1540"/>
          <w:tab w:val="left" w:pos="1541"/>
        </w:tabs>
        <w:ind w:right="153"/>
        <w:jc w:val="both"/>
      </w:pPr>
      <w:r>
        <w:t xml:space="preserve">Fire line services </w:t>
      </w:r>
      <w:r w:rsidR="007663BA">
        <w:t>shall have a Reduced Pressure Principle Detector Assembly (RPDA) installed.  All fire line backflow assemblies installed above ground shall have heat within the protective housing.</w:t>
      </w:r>
    </w:p>
    <w:p w14:paraId="0EEADE58" w14:textId="77777777" w:rsidR="00BC12D7" w:rsidRDefault="00BC12D7" w:rsidP="00B57F67">
      <w:pPr>
        <w:pStyle w:val="BodyText"/>
        <w:jc w:val="both"/>
      </w:pPr>
    </w:p>
    <w:p w14:paraId="63607E94" w14:textId="71B7C85F" w:rsidR="00BC12D7" w:rsidRDefault="007663BA" w:rsidP="00B57F67">
      <w:pPr>
        <w:pStyle w:val="ListParagraph"/>
        <w:numPr>
          <w:ilvl w:val="3"/>
          <w:numId w:val="13"/>
        </w:numPr>
        <w:tabs>
          <w:tab w:val="left" w:pos="1540"/>
          <w:tab w:val="left" w:pos="1541"/>
        </w:tabs>
        <w:ind w:right="528"/>
        <w:jc w:val="both"/>
      </w:pPr>
      <w:r>
        <w:t>Backflow prevention assemblies shall be installed behind the water meter and upstream of the first branch line leading off the service line.  The length of pipe between the water meter and the backflow prevention assembly shall be minimized, and whenever possible, the water meter and backflow prevention assembly shall be co-located.  If site conditions prohibit the safe and proper installation of a backflow prevention assembly outside, OWASA will consider requests for installation just inside the building, along the exterior wall closest to the meter.</w:t>
      </w:r>
    </w:p>
    <w:p w14:paraId="07E4DED8" w14:textId="77777777" w:rsidR="00BC12D7" w:rsidRDefault="00BC12D7" w:rsidP="00B57F67">
      <w:pPr>
        <w:pStyle w:val="BodyText"/>
        <w:spacing w:before="9"/>
        <w:jc w:val="both"/>
        <w:rPr>
          <w:sz w:val="21"/>
        </w:rPr>
      </w:pPr>
    </w:p>
    <w:p w14:paraId="7245A73C" w14:textId="77777777" w:rsidR="00BC12D7" w:rsidRDefault="00A1708D" w:rsidP="00B57F67">
      <w:pPr>
        <w:pStyle w:val="ListParagraph"/>
        <w:numPr>
          <w:ilvl w:val="3"/>
          <w:numId w:val="13"/>
        </w:numPr>
        <w:tabs>
          <w:tab w:val="left" w:pos="1540"/>
          <w:tab w:val="left" w:pos="1541"/>
        </w:tabs>
        <w:ind w:right="141"/>
        <w:jc w:val="both"/>
      </w:pPr>
      <w:r>
        <w:t>The installation location of all backflow prevention assemblies shall be in an area that provides a safe working environment for testing and maintenance. This area shall be readily accessible, away from electrical hazards, and free from</w:t>
      </w:r>
      <w:r>
        <w:rPr>
          <w:spacing w:val="-29"/>
        </w:rPr>
        <w:t xml:space="preserve"> </w:t>
      </w:r>
      <w:r>
        <w:t>dirt.</w:t>
      </w:r>
    </w:p>
    <w:p w14:paraId="752D8D6C" w14:textId="77777777" w:rsidR="00BC12D7" w:rsidRDefault="00BC12D7" w:rsidP="00B57F67">
      <w:pPr>
        <w:pStyle w:val="BodyText"/>
        <w:jc w:val="both"/>
      </w:pPr>
    </w:p>
    <w:p w14:paraId="6F976656" w14:textId="77777777" w:rsidR="00BC12D7" w:rsidRDefault="00A1708D" w:rsidP="00B57F67">
      <w:pPr>
        <w:pStyle w:val="ListParagraph"/>
        <w:numPr>
          <w:ilvl w:val="3"/>
          <w:numId w:val="13"/>
        </w:numPr>
        <w:tabs>
          <w:tab w:val="left" w:pos="1540"/>
          <w:tab w:val="left" w:pos="1541"/>
        </w:tabs>
        <w:ind w:right="188"/>
        <w:jc w:val="both"/>
      </w:pPr>
      <w:r>
        <w:t>Protective structures shall be used to prevent freezing or vandalism of backflow prevention assemblies installed outside above ground. The backflow prevention assembly shall be protected from freezing in accordance with the State Plumbing Code. The backflow prevention assembly must be readily accessible for maintenance and testing including removing the entire assembly. Adequate drainage shall be provided by hinged door or drain ports along the bottom of the walls of the protective structure. The minimum drain size shall be in accordance with section</w:t>
      </w:r>
      <w:r w:rsidR="00CF637E">
        <w:t xml:space="preserve"> </w:t>
      </w:r>
      <w:r>
        <w:t>1.3.2.  Insulation shall not be wrapped around the</w:t>
      </w:r>
      <w:r>
        <w:rPr>
          <w:spacing w:val="-21"/>
        </w:rPr>
        <w:t xml:space="preserve"> </w:t>
      </w:r>
      <w:r>
        <w:t>assembly.</w:t>
      </w:r>
    </w:p>
    <w:p w14:paraId="33FA49DF" w14:textId="3C00566D" w:rsidR="00BC12D7" w:rsidRDefault="00A1708D" w:rsidP="00B57F67">
      <w:pPr>
        <w:pStyle w:val="ListParagraph"/>
        <w:numPr>
          <w:ilvl w:val="3"/>
          <w:numId w:val="13"/>
        </w:numPr>
        <w:tabs>
          <w:tab w:val="left" w:pos="1540"/>
          <w:tab w:val="left" w:pos="1541"/>
        </w:tabs>
        <w:spacing w:before="92"/>
        <w:ind w:right="153"/>
        <w:jc w:val="both"/>
      </w:pPr>
      <w:r>
        <w:t xml:space="preserve">The backflow prevention assemblies’ installation shall be in accordance with the </w:t>
      </w:r>
      <w:r>
        <w:lastRenderedPageBreak/>
        <w:t xml:space="preserve">manufacturer’s information, North Carolina State Building Code Vol. </w:t>
      </w:r>
      <w:r>
        <w:rPr>
          <w:spacing w:val="-2"/>
        </w:rPr>
        <w:t xml:space="preserve">II, </w:t>
      </w:r>
      <w:r>
        <w:t xml:space="preserve">North Carolina Division of </w:t>
      </w:r>
      <w:r w:rsidR="007663BA">
        <w:t>Water Resources</w:t>
      </w:r>
      <w:r>
        <w:t>, and OWASA. All backflow assemblies shall be installed in an upright horizontal direction unless the manufacturer approves the assembly for vertical installation. A licensed plumbing or utility contractor must install the backflow prevention assembly. A licensed fire sprinkler contractor must install fire line backflow prevention</w:t>
      </w:r>
      <w:r>
        <w:rPr>
          <w:spacing w:val="-9"/>
        </w:rPr>
        <w:t xml:space="preserve"> </w:t>
      </w:r>
      <w:r>
        <w:t>assemblies.</w:t>
      </w:r>
    </w:p>
    <w:p w14:paraId="23F0CDE6" w14:textId="77777777" w:rsidR="00BC12D7" w:rsidRDefault="00BC12D7" w:rsidP="00B57F67">
      <w:pPr>
        <w:pStyle w:val="BodyText"/>
        <w:jc w:val="both"/>
      </w:pPr>
    </w:p>
    <w:p w14:paraId="6817BAE2" w14:textId="77777777" w:rsidR="00BC12D7" w:rsidRDefault="00A1708D" w:rsidP="00B57F67">
      <w:pPr>
        <w:pStyle w:val="ListParagraph"/>
        <w:numPr>
          <w:ilvl w:val="3"/>
          <w:numId w:val="13"/>
        </w:numPr>
        <w:tabs>
          <w:tab w:val="left" w:pos="1540"/>
          <w:tab w:val="left" w:pos="1541"/>
        </w:tabs>
        <w:ind w:right="193"/>
        <w:jc w:val="both"/>
      </w:pPr>
      <w:r>
        <w:t>The backflow prevention assembly is the responsibility of the customer to</w:t>
      </w:r>
      <w:r>
        <w:rPr>
          <w:spacing w:val="-27"/>
        </w:rPr>
        <w:t xml:space="preserve"> </w:t>
      </w:r>
      <w:r>
        <w:t>install and maintain. If damage occurs to the assembly for any reason it is the customer’s responsibility to repair or replace the backflow prevention</w:t>
      </w:r>
      <w:r>
        <w:rPr>
          <w:spacing w:val="-30"/>
        </w:rPr>
        <w:t xml:space="preserve"> </w:t>
      </w:r>
      <w:r>
        <w:t>assembly.</w:t>
      </w:r>
    </w:p>
    <w:p w14:paraId="71695122" w14:textId="77777777" w:rsidR="00BC12D7" w:rsidRDefault="00BC12D7" w:rsidP="00B57F67">
      <w:pPr>
        <w:pStyle w:val="BodyText"/>
        <w:jc w:val="both"/>
      </w:pPr>
    </w:p>
    <w:p w14:paraId="705A67CE" w14:textId="6442CABD" w:rsidR="00BC12D7" w:rsidRDefault="00A1708D" w:rsidP="00B57F67">
      <w:pPr>
        <w:pStyle w:val="ListParagraph"/>
        <w:numPr>
          <w:ilvl w:val="3"/>
          <w:numId w:val="13"/>
        </w:numPr>
        <w:tabs>
          <w:tab w:val="left" w:pos="1540"/>
          <w:tab w:val="left" w:pos="1541"/>
        </w:tabs>
        <w:ind w:right="252"/>
        <w:jc w:val="both"/>
      </w:pPr>
      <w:r>
        <w:t xml:space="preserve">Once installation is completed, the customer shall have the backflow prevention assembly inspected </w:t>
      </w:r>
      <w:r w:rsidR="008E4C98">
        <w:t xml:space="preserve">and tested </w:t>
      </w:r>
      <w:r>
        <w:t xml:space="preserve">by an </w:t>
      </w:r>
      <w:r w:rsidR="008E4C98">
        <w:t>OWASA-</w:t>
      </w:r>
      <w:r>
        <w:t xml:space="preserve">approved certified tester. </w:t>
      </w:r>
      <w:r w:rsidR="008E4C98">
        <w:t xml:space="preserve"> The initial test results shall be submitted to OWASA and the OWASA designee within 10 business days. Thereafter, annual </w:t>
      </w:r>
      <w:r>
        <w:t xml:space="preserve">test results shall be submitted to </w:t>
      </w:r>
      <w:r w:rsidR="008E4C98">
        <w:t xml:space="preserve">the </w:t>
      </w:r>
      <w:r>
        <w:t xml:space="preserve">OWASA </w:t>
      </w:r>
      <w:r w:rsidR="008E4C98">
        <w:t xml:space="preserve">designee online. The current OWASA designee is identified on the OWASA backflow prevention web page. </w:t>
      </w:r>
      <w:r>
        <w:t>All rubber parts in the device shall be replaced every five (5)</w:t>
      </w:r>
      <w:r>
        <w:rPr>
          <w:spacing w:val="-20"/>
        </w:rPr>
        <w:t xml:space="preserve"> </w:t>
      </w:r>
      <w:r>
        <w:t>years.</w:t>
      </w:r>
      <w:r w:rsidR="008E4C98">
        <w:t xml:space="preserve"> </w:t>
      </w:r>
    </w:p>
    <w:p w14:paraId="574D3DC0" w14:textId="77777777" w:rsidR="00BC12D7" w:rsidRDefault="00BC12D7">
      <w:pPr>
        <w:pStyle w:val="BodyText"/>
        <w:spacing w:before="4"/>
      </w:pPr>
    </w:p>
    <w:p w14:paraId="4946C897" w14:textId="77777777" w:rsidR="00BC12D7" w:rsidRDefault="00A1708D">
      <w:pPr>
        <w:pStyle w:val="Heading1"/>
        <w:numPr>
          <w:ilvl w:val="2"/>
          <w:numId w:val="13"/>
        </w:numPr>
        <w:tabs>
          <w:tab w:val="left" w:pos="1540"/>
          <w:tab w:val="left" w:pos="1541"/>
        </w:tabs>
        <w:spacing w:before="1"/>
      </w:pPr>
      <w:r>
        <w:t>Reduced Pressure Principle</w:t>
      </w:r>
      <w:r>
        <w:rPr>
          <w:spacing w:val="-12"/>
        </w:rPr>
        <w:t xml:space="preserve"> </w:t>
      </w:r>
      <w:r>
        <w:t>Assemblies</w:t>
      </w:r>
    </w:p>
    <w:p w14:paraId="3B8A1A87" w14:textId="77777777" w:rsidR="00BC12D7" w:rsidRDefault="00BC12D7" w:rsidP="00B57F67">
      <w:pPr>
        <w:pStyle w:val="BodyText"/>
        <w:spacing w:before="4"/>
        <w:jc w:val="both"/>
        <w:rPr>
          <w:b/>
          <w:sz w:val="21"/>
        </w:rPr>
      </w:pPr>
    </w:p>
    <w:p w14:paraId="3C28866F" w14:textId="77777777" w:rsidR="00BC12D7" w:rsidRDefault="00A1708D" w:rsidP="00B57F67">
      <w:pPr>
        <w:pStyle w:val="BodyText"/>
        <w:spacing w:before="1"/>
        <w:ind w:left="1540" w:right="128"/>
        <w:jc w:val="both"/>
      </w:pPr>
      <w:r>
        <w:t>Reduced pressure principle assemblies (RP) shall be installed above ground in an approved vented housing. Reduced pressure principle assemblies must be installed in an upright horizontal direction. The relief port shall have a minimum clearance of twelve inches (12") and a maximum clearance of thirty inches (30") to the concrete pad. The housing shall have adequate drainage provided by hinged doors or drain ports that meet the following requirements.</w:t>
      </w:r>
    </w:p>
    <w:p w14:paraId="79BA1E8C" w14:textId="77777777" w:rsidR="00BC12D7" w:rsidRDefault="00BC12D7">
      <w:pPr>
        <w:pStyle w:val="BodyText"/>
      </w:pPr>
    </w:p>
    <w:p w14:paraId="7432D2F9" w14:textId="77777777" w:rsidR="00BC12D7" w:rsidRDefault="00A1708D">
      <w:pPr>
        <w:pStyle w:val="BodyText"/>
        <w:ind w:left="1540"/>
      </w:pPr>
      <w:r>
        <w:rPr>
          <w:u w:val="single"/>
        </w:rPr>
        <w:t>Drain Port Requirements</w:t>
      </w:r>
    </w:p>
    <w:p w14:paraId="5CD48CDF" w14:textId="77777777" w:rsidR="00BC12D7" w:rsidRDefault="00BC12D7">
      <w:pPr>
        <w:pStyle w:val="BodyText"/>
        <w:rPr>
          <w:sz w:val="14"/>
        </w:rPr>
      </w:pPr>
    </w:p>
    <w:p w14:paraId="612D2EF0" w14:textId="77777777" w:rsidR="00BC12D7" w:rsidRDefault="00A1708D">
      <w:pPr>
        <w:pStyle w:val="BodyText"/>
        <w:tabs>
          <w:tab w:val="left" w:pos="5141"/>
        </w:tabs>
        <w:spacing w:before="92" w:line="252" w:lineRule="exact"/>
        <w:ind w:left="1540"/>
      </w:pPr>
      <w:r>
        <w:rPr>
          <w:u w:val="single"/>
        </w:rPr>
        <w:t>RP</w:t>
      </w:r>
      <w:r>
        <w:rPr>
          <w:spacing w:val="-1"/>
          <w:u w:val="single"/>
        </w:rPr>
        <w:t xml:space="preserve"> </w:t>
      </w:r>
      <w:r>
        <w:rPr>
          <w:u w:val="single"/>
        </w:rPr>
        <w:t>Size</w:t>
      </w:r>
      <w:r>
        <w:tab/>
      </w:r>
      <w:r>
        <w:rPr>
          <w:u w:val="single"/>
        </w:rPr>
        <w:t>Minimum</w:t>
      </w:r>
      <w:r>
        <w:rPr>
          <w:spacing w:val="-4"/>
          <w:u w:val="single"/>
        </w:rPr>
        <w:t xml:space="preserve"> </w:t>
      </w:r>
      <w:r>
        <w:rPr>
          <w:u w:val="single"/>
        </w:rPr>
        <w:t>Opening</w:t>
      </w:r>
    </w:p>
    <w:p w14:paraId="1D6E848E" w14:textId="77777777" w:rsidR="00BC12D7" w:rsidRDefault="00A1708D">
      <w:pPr>
        <w:pStyle w:val="BodyText"/>
        <w:tabs>
          <w:tab w:val="left" w:pos="5861"/>
        </w:tabs>
        <w:spacing w:line="252" w:lineRule="exact"/>
        <w:ind w:left="1540"/>
      </w:pPr>
      <w:r>
        <w:t>¾" –</w:t>
      </w:r>
      <w:r>
        <w:rPr>
          <w:spacing w:val="-1"/>
        </w:rPr>
        <w:t xml:space="preserve"> </w:t>
      </w:r>
      <w:r>
        <w:t>1"</w:t>
      </w:r>
      <w:r>
        <w:tab/>
        <w:t>15 sq. in.</w:t>
      </w:r>
    </w:p>
    <w:p w14:paraId="33E00D7C" w14:textId="77777777" w:rsidR="00BC12D7" w:rsidRDefault="00A1708D">
      <w:pPr>
        <w:pStyle w:val="BodyText"/>
        <w:tabs>
          <w:tab w:val="left" w:pos="5861"/>
        </w:tabs>
        <w:spacing w:before="1" w:line="252" w:lineRule="exact"/>
        <w:ind w:left="1540"/>
      </w:pPr>
      <w:r>
        <w:t>2"</w:t>
      </w:r>
      <w:r>
        <w:tab/>
        <w:t>20 sq. in.</w:t>
      </w:r>
    </w:p>
    <w:p w14:paraId="357215FB" w14:textId="77777777" w:rsidR="00BC12D7" w:rsidRDefault="00A1708D">
      <w:pPr>
        <w:pStyle w:val="BodyText"/>
        <w:tabs>
          <w:tab w:val="left" w:pos="5861"/>
        </w:tabs>
        <w:spacing w:line="252" w:lineRule="exact"/>
        <w:ind w:left="1540"/>
      </w:pPr>
      <w:r>
        <w:t>3"</w:t>
      </w:r>
      <w:r>
        <w:tab/>
        <w:t>30 sq.</w:t>
      </w:r>
      <w:r>
        <w:rPr>
          <w:spacing w:val="-1"/>
        </w:rPr>
        <w:t xml:space="preserve"> </w:t>
      </w:r>
      <w:r>
        <w:t>in.</w:t>
      </w:r>
    </w:p>
    <w:p w14:paraId="74C2000B" w14:textId="77777777" w:rsidR="00BC12D7" w:rsidRDefault="00A1708D">
      <w:pPr>
        <w:pStyle w:val="BodyText"/>
        <w:tabs>
          <w:tab w:val="left" w:pos="5861"/>
        </w:tabs>
        <w:spacing w:before="1" w:line="252" w:lineRule="exact"/>
        <w:ind w:left="1540"/>
      </w:pPr>
      <w:r>
        <w:t>4" –</w:t>
      </w:r>
      <w:r>
        <w:rPr>
          <w:spacing w:val="-1"/>
        </w:rPr>
        <w:t xml:space="preserve"> </w:t>
      </w:r>
      <w:r>
        <w:t>6"</w:t>
      </w:r>
      <w:r>
        <w:tab/>
        <w:t>50 sq. in.</w:t>
      </w:r>
    </w:p>
    <w:p w14:paraId="5188993C" w14:textId="77777777" w:rsidR="00BC12D7" w:rsidRDefault="00A1708D">
      <w:pPr>
        <w:pStyle w:val="BodyText"/>
        <w:tabs>
          <w:tab w:val="left" w:pos="5861"/>
        </w:tabs>
        <w:spacing w:line="252" w:lineRule="exact"/>
        <w:ind w:left="1540"/>
      </w:pPr>
      <w:r>
        <w:t>8" –</w:t>
      </w:r>
      <w:r>
        <w:rPr>
          <w:spacing w:val="-1"/>
        </w:rPr>
        <w:t xml:space="preserve"> </w:t>
      </w:r>
      <w:r>
        <w:t>10"</w:t>
      </w:r>
      <w:r>
        <w:tab/>
        <w:t>100 sq. in.</w:t>
      </w:r>
    </w:p>
    <w:p w14:paraId="006B7ABA" w14:textId="77777777" w:rsidR="00BC12D7" w:rsidRDefault="00BC12D7">
      <w:pPr>
        <w:pStyle w:val="BodyText"/>
        <w:spacing w:before="1"/>
      </w:pPr>
    </w:p>
    <w:p w14:paraId="364FE293" w14:textId="77777777" w:rsidR="00BC12D7" w:rsidRDefault="00A1708D" w:rsidP="00B57F67">
      <w:pPr>
        <w:pStyle w:val="BodyText"/>
        <w:ind w:left="1540" w:right="522"/>
        <w:jc w:val="both"/>
      </w:pPr>
      <w:r>
        <w:t>If the assembly must be installed inside the building, the following clearance specifications must be met:</w:t>
      </w:r>
    </w:p>
    <w:p w14:paraId="31B3F34D" w14:textId="77777777" w:rsidR="00BC12D7" w:rsidRDefault="00BC12D7" w:rsidP="00B57F67">
      <w:pPr>
        <w:pStyle w:val="BodyText"/>
        <w:jc w:val="both"/>
      </w:pPr>
    </w:p>
    <w:p w14:paraId="5F89A45E" w14:textId="0BCE08DC" w:rsidR="00BC12D7" w:rsidRDefault="00A1708D" w:rsidP="00B57F67">
      <w:pPr>
        <w:pStyle w:val="BodyText"/>
        <w:spacing w:before="1"/>
        <w:ind w:left="1540" w:right="93"/>
        <w:jc w:val="both"/>
      </w:pPr>
      <w:r>
        <w:t xml:space="preserve">The minimum clearances for ¾" through 2" reduced pressure assemblies installed inside a building shall be four inches (4") between the wall and shut off valves, thirty inches (30") between the wall and the side of the assembly with test cocks, and six inches (6") between the wall and the side of the assembly without test cocks. A minimum </w:t>
      </w:r>
      <w:r w:rsidR="00BB261A">
        <w:t>four-</w:t>
      </w:r>
      <w:r>
        <w:t>inch (4") floor drain shall be provided for the relief port.</w:t>
      </w:r>
    </w:p>
    <w:p w14:paraId="3E738A5B" w14:textId="77777777" w:rsidR="00BC12D7" w:rsidRDefault="00BC12D7" w:rsidP="00B57F67">
      <w:pPr>
        <w:pStyle w:val="BodyText"/>
        <w:jc w:val="both"/>
      </w:pPr>
    </w:p>
    <w:p w14:paraId="0A1A9EB5" w14:textId="77777777" w:rsidR="00CC6297" w:rsidRDefault="00A1708D" w:rsidP="00CC6297">
      <w:pPr>
        <w:pStyle w:val="BodyText"/>
        <w:spacing w:before="92"/>
        <w:ind w:right="140"/>
        <w:jc w:val="both"/>
      </w:pPr>
      <w:r>
        <w:t>The minimum clearances for 3" through 10" reduced pressure assemblies installed inside a building shall be eight inches (8") between the wall and shut off valves, thirty inches (30") between the wall and the side of the assembly with test</w:t>
      </w:r>
      <w:r w:rsidR="00CC6297">
        <w:t xml:space="preserve"> cocks, and twelve inches (12") between the wall and the side of the assembly without test cocks.  The relief port shall a minimum clearance of twelve (12”) and a maximum clearance of thirty inches (30”). The floor drain shall be sized in accordance with the manufacture’s flow chart for the relief</w:t>
      </w:r>
      <w:r w:rsidR="00CC6297">
        <w:rPr>
          <w:spacing w:val="-17"/>
        </w:rPr>
        <w:t xml:space="preserve"> </w:t>
      </w:r>
      <w:r w:rsidR="00CC6297">
        <w:t>valve.</w:t>
      </w:r>
    </w:p>
    <w:p w14:paraId="5CB1FD0E" w14:textId="77777777" w:rsidR="00BC12D7" w:rsidRDefault="00BC12D7">
      <w:pPr>
        <w:pStyle w:val="BodyText"/>
        <w:spacing w:before="4"/>
      </w:pPr>
    </w:p>
    <w:p w14:paraId="3345E97D" w14:textId="77777777" w:rsidR="00BC12D7" w:rsidRDefault="00A1708D">
      <w:pPr>
        <w:pStyle w:val="Heading1"/>
        <w:numPr>
          <w:ilvl w:val="2"/>
          <w:numId w:val="13"/>
        </w:numPr>
        <w:tabs>
          <w:tab w:val="left" w:pos="1540"/>
          <w:tab w:val="left" w:pos="1541"/>
        </w:tabs>
        <w:spacing w:before="1"/>
      </w:pPr>
      <w:r>
        <w:t>Double Check Valve</w:t>
      </w:r>
      <w:r>
        <w:rPr>
          <w:spacing w:val="-9"/>
        </w:rPr>
        <w:t xml:space="preserve"> </w:t>
      </w:r>
      <w:r>
        <w:t>Assemblies</w:t>
      </w:r>
    </w:p>
    <w:p w14:paraId="0ED1622F" w14:textId="38894522" w:rsidR="006C786B" w:rsidRPr="006C786B" w:rsidRDefault="006C786B" w:rsidP="006C786B">
      <w:pPr>
        <w:pStyle w:val="ListParagraph"/>
        <w:tabs>
          <w:tab w:val="left" w:pos="1540"/>
          <w:tab w:val="left" w:pos="1541"/>
        </w:tabs>
        <w:ind w:firstLine="0"/>
        <w:rPr>
          <w:color w:val="FF0000"/>
        </w:rPr>
      </w:pPr>
      <w:r w:rsidRPr="006C786B">
        <w:rPr>
          <w:b/>
          <w:color w:val="FF0000"/>
        </w:rPr>
        <w:t>(THIS INFO APPLIES TO EXISTING INSTALLATIONS ONLY)</w:t>
      </w:r>
    </w:p>
    <w:p w14:paraId="1C1B3BC0" w14:textId="77777777" w:rsidR="00BC12D7" w:rsidRDefault="00BC12D7">
      <w:pPr>
        <w:pStyle w:val="BodyText"/>
        <w:spacing w:before="7"/>
        <w:rPr>
          <w:b/>
          <w:sz w:val="21"/>
        </w:rPr>
      </w:pPr>
    </w:p>
    <w:p w14:paraId="5BCFF855" w14:textId="77777777" w:rsidR="00BC12D7" w:rsidRDefault="00A1708D" w:rsidP="00B57F67">
      <w:pPr>
        <w:pStyle w:val="BodyText"/>
        <w:ind w:left="1540" w:right="91"/>
        <w:jc w:val="both"/>
      </w:pPr>
      <w:r>
        <w:t>Double check valve assemblies (DCVA) may be installed above ground in an approved housing or below ground in a drained vault. Double check valve assemblies must be installed in an upright horizontal direction. If the DCVA is installed below ground, it must be installed in an OWASA approved vault. The vault must have positive drainage by gravity to surface of ground or to a catch basin. If positive drainage cannot be accomplished, the DCVA shall be installed above ground in a protective enclosure. The underside of the double check valve assembly shall have a minimum clearance of twelve inches (12") and a maximum clearance of thirty inches (30") to the ground or floor.</w:t>
      </w:r>
    </w:p>
    <w:p w14:paraId="5476CEF0" w14:textId="77777777" w:rsidR="00BC12D7" w:rsidRDefault="00BC12D7" w:rsidP="00B57F67">
      <w:pPr>
        <w:pStyle w:val="BodyText"/>
        <w:jc w:val="both"/>
      </w:pPr>
    </w:p>
    <w:p w14:paraId="6CEDA2E7" w14:textId="77777777" w:rsidR="00BC12D7" w:rsidRDefault="00A1708D" w:rsidP="00B57F67">
      <w:pPr>
        <w:pStyle w:val="BodyText"/>
        <w:ind w:left="1540" w:right="128"/>
        <w:jc w:val="both"/>
      </w:pPr>
      <w:r>
        <w:t>If the DCVA is installed in a vault, it must be easily accessible for testing and maintenance. The length and width of the vault shall be such that the entire assembly may be removed. The following horizontal clearances shall be met:</w:t>
      </w:r>
    </w:p>
    <w:p w14:paraId="738F7053" w14:textId="77777777" w:rsidR="00BC12D7" w:rsidRDefault="00BC12D7" w:rsidP="00B57F67">
      <w:pPr>
        <w:pStyle w:val="BodyText"/>
        <w:jc w:val="both"/>
      </w:pPr>
    </w:p>
    <w:p w14:paraId="60D51C75" w14:textId="77777777" w:rsidR="00BC12D7" w:rsidRDefault="00A1708D" w:rsidP="00B57F67">
      <w:pPr>
        <w:pStyle w:val="BodyText"/>
        <w:ind w:left="1540" w:right="184"/>
        <w:jc w:val="both"/>
      </w:pPr>
      <w:r>
        <w:t>The minimum clearances for ¾" through 1" double check assemblies installed in vaults shall be four inches (4") between the wall and shutoff valves, eight inches (8") between the wall and the side of the assembly with test cocks, and four inches (4") between the wall and the side of the assembly without test cocks.</w:t>
      </w:r>
    </w:p>
    <w:p w14:paraId="6AB19B87" w14:textId="77777777" w:rsidR="00BC12D7" w:rsidRDefault="00A1708D" w:rsidP="00B57F67">
      <w:pPr>
        <w:pStyle w:val="BodyText"/>
        <w:ind w:left="1540" w:right="315"/>
        <w:jc w:val="both"/>
      </w:pPr>
      <w:r>
        <w:t>These devices shall be installed in a Brooks medium meter box inside diameter 20” X 12”.</w:t>
      </w:r>
    </w:p>
    <w:p w14:paraId="3AA880E1" w14:textId="77777777" w:rsidR="00BC12D7" w:rsidRDefault="00BC12D7" w:rsidP="00B57F67">
      <w:pPr>
        <w:pStyle w:val="BodyText"/>
        <w:spacing w:before="11"/>
        <w:jc w:val="both"/>
        <w:rPr>
          <w:sz w:val="21"/>
        </w:rPr>
      </w:pPr>
    </w:p>
    <w:p w14:paraId="6D6514B9" w14:textId="77777777" w:rsidR="00BC12D7" w:rsidRDefault="00A1708D" w:rsidP="00B57F67">
      <w:pPr>
        <w:pStyle w:val="BodyText"/>
        <w:ind w:left="1540" w:right="128"/>
        <w:jc w:val="both"/>
      </w:pPr>
      <w:r>
        <w:t xml:space="preserve">1½" through 2" double check assemblies shall be installed in a meter box manufactured by Stay-Rite Tank Co. or equal. The inside size of the box shall be 3’ x 4’ x 2.5’ deep.  The lid shall be a </w:t>
      </w:r>
      <w:proofErr w:type="spellStart"/>
      <w:r>
        <w:t>Hilliday</w:t>
      </w:r>
      <w:proofErr w:type="spellEnd"/>
      <w:r>
        <w:t xml:space="preserve"> #S1R3036 or equal.</w:t>
      </w:r>
    </w:p>
    <w:p w14:paraId="59D8E701" w14:textId="77777777" w:rsidR="00BC12D7" w:rsidRDefault="00BC12D7" w:rsidP="00B57F67">
      <w:pPr>
        <w:pStyle w:val="BodyText"/>
        <w:jc w:val="both"/>
      </w:pPr>
    </w:p>
    <w:p w14:paraId="7122FD7B" w14:textId="77777777" w:rsidR="00BC12D7" w:rsidRDefault="00A1708D" w:rsidP="00B57F67">
      <w:pPr>
        <w:pStyle w:val="BodyText"/>
        <w:ind w:left="1540" w:right="128"/>
        <w:jc w:val="both"/>
      </w:pPr>
      <w:r>
        <w:t xml:space="preserve">All 3" through 10" double check valve assemblies shall be installed in vaults. Vaults shall be precast concrete with </w:t>
      </w:r>
      <w:proofErr w:type="spellStart"/>
      <w:r>
        <w:t>Bilco</w:t>
      </w:r>
      <w:proofErr w:type="spellEnd"/>
      <w:r>
        <w:t xml:space="preserve"> JD-2AL aluminum door cast in place and 4” positive drain. All vaults shall be manufactured by Stay-Rite Tank Co. or D &amp; M Concrete.   Minimum sizes shall be subject to tee clearances noted:</w:t>
      </w:r>
    </w:p>
    <w:p w14:paraId="66635C01" w14:textId="77777777" w:rsidR="00BC12D7" w:rsidRDefault="00BC12D7">
      <w:pPr>
        <w:pStyle w:val="BodyText"/>
      </w:pPr>
    </w:p>
    <w:p w14:paraId="0CCD8A2D" w14:textId="77777777" w:rsidR="00BC12D7" w:rsidRDefault="00A1708D">
      <w:pPr>
        <w:pStyle w:val="BodyText"/>
        <w:spacing w:line="252" w:lineRule="exact"/>
        <w:ind w:left="2261"/>
      </w:pPr>
      <w:r>
        <w:t>3</w:t>
      </w:r>
      <w:proofErr w:type="gramStart"/>
      <w:r>
        <w:t>”  DCVA</w:t>
      </w:r>
      <w:proofErr w:type="gramEnd"/>
      <w:r>
        <w:t xml:space="preserve">  - 8.6’ x 6’ x 6.5’ in height</w:t>
      </w:r>
    </w:p>
    <w:p w14:paraId="443AA4D5" w14:textId="77777777" w:rsidR="00BC12D7" w:rsidRDefault="00A1708D">
      <w:pPr>
        <w:pStyle w:val="BodyText"/>
        <w:spacing w:line="252" w:lineRule="exact"/>
        <w:ind w:left="2261"/>
      </w:pPr>
      <w:r>
        <w:t>4</w:t>
      </w:r>
      <w:proofErr w:type="gramStart"/>
      <w:r>
        <w:t>”  DCVA</w:t>
      </w:r>
      <w:proofErr w:type="gramEnd"/>
      <w:r>
        <w:t xml:space="preserve">  - 10’  x 6’ x 6.5’ in height</w:t>
      </w:r>
    </w:p>
    <w:p w14:paraId="18D259F8" w14:textId="77777777" w:rsidR="00BC12D7" w:rsidRDefault="00A1708D">
      <w:pPr>
        <w:pStyle w:val="BodyText"/>
        <w:spacing w:before="1" w:line="252" w:lineRule="exact"/>
        <w:ind w:left="2261"/>
      </w:pPr>
      <w:r>
        <w:t>6</w:t>
      </w:r>
      <w:proofErr w:type="gramStart"/>
      <w:r>
        <w:t>”  DCVA</w:t>
      </w:r>
      <w:proofErr w:type="gramEnd"/>
      <w:r>
        <w:t xml:space="preserve">  - 10’  x 6’ x 6.5’ in height</w:t>
      </w:r>
    </w:p>
    <w:p w14:paraId="58D249B9" w14:textId="77777777" w:rsidR="00BC12D7" w:rsidRDefault="00A1708D">
      <w:pPr>
        <w:pStyle w:val="BodyText"/>
        <w:spacing w:line="252" w:lineRule="exact"/>
        <w:ind w:left="2261"/>
      </w:pPr>
      <w:r>
        <w:t>8</w:t>
      </w:r>
      <w:proofErr w:type="gramStart"/>
      <w:r>
        <w:t>”  DCVA</w:t>
      </w:r>
      <w:proofErr w:type="gramEnd"/>
      <w:r>
        <w:t xml:space="preserve">  - 10’  x 6’ x 6.5’ in height</w:t>
      </w:r>
    </w:p>
    <w:p w14:paraId="166314C1" w14:textId="77777777" w:rsidR="00BC12D7" w:rsidRDefault="00BC12D7">
      <w:pPr>
        <w:pStyle w:val="BodyText"/>
        <w:spacing w:before="1"/>
      </w:pPr>
    </w:p>
    <w:p w14:paraId="721FDBB8" w14:textId="77777777" w:rsidR="00BC12D7" w:rsidRDefault="00A1708D" w:rsidP="00B57F67">
      <w:pPr>
        <w:pStyle w:val="BodyText"/>
        <w:ind w:left="1540" w:right="120"/>
        <w:jc w:val="both"/>
      </w:pPr>
      <w:r>
        <w:t>All double check assemblies are required to have a minimum twelve (12”) inches to a maximum thirty (30”) inches clearance from floor level to underside.</w:t>
      </w:r>
    </w:p>
    <w:p w14:paraId="4B3D171B" w14:textId="77777777" w:rsidR="00BC12D7" w:rsidRDefault="00BC12D7" w:rsidP="00B57F67">
      <w:pPr>
        <w:pStyle w:val="BodyText"/>
        <w:spacing w:before="8"/>
        <w:jc w:val="both"/>
        <w:rPr>
          <w:sz w:val="21"/>
        </w:rPr>
      </w:pPr>
    </w:p>
    <w:p w14:paraId="01AC4AFE" w14:textId="77777777" w:rsidR="00BC12D7" w:rsidRDefault="00A1708D" w:rsidP="00B57F67">
      <w:pPr>
        <w:pStyle w:val="BodyText"/>
        <w:spacing w:before="1"/>
        <w:ind w:left="1540" w:right="284"/>
        <w:jc w:val="both"/>
      </w:pPr>
      <w:r>
        <w:t>If the assembly must be installed inside of the building, the following clearance specifications must be met: Minimum twelve (12”) to maximum thirty (30’) inches clearance from floor level to underside body.</w:t>
      </w:r>
    </w:p>
    <w:p w14:paraId="49C5A021" w14:textId="77777777" w:rsidR="00BC12D7" w:rsidRDefault="00BC12D7" w:rsidP="00B57F67">
      <w:pPr>
        <w:pStyle w:val="BodyText"/>
        <w:jc w:val="both"/>
      </w:pPr>
    </w:p>
    <w:p w14:paraId="3D9CF220" w14:textId="77777777" w:rsidR="00BC12D7" w:rsidRDefault="00A1708D" w:rsidP="00B57F67">
      <w:pPr>
        <w:pStyle w:val="BodyText"/>
        <w:ind w:left="1540" w:right="317"/>
        <w:jc w:val="both"/>
      </w:pPr>
      <w:r>
        <w:t>The minimum clearances for ¾" through 2" double check assemblies installed inside a building shall be four inches (4") between the wall and shut off valves,</w:t>
      </w:r>
    </w:p>
    <w:p w14:paraId="490181D4" w14:textId="77777777" w:rsidR="00BC12D7" w:rsidRDefault="00BC12D7" w:rsidP="00B57F67">
      <w:pPr>
        <w:jc w:val="both"/>
        <w:sectPr w:rsidR="00BC12D7">
          <w:pgSz w:w="12240" w:h="15840"/>
          <w:pgMar w:top="1160" w:right="1700" w:bottom="940" w:left="1700" w:header="722" w:footer="746" w:gutter="0"/>
          <w:cols w:space="720"/>
        </w:sectPr>
      </w:pPr>
    </w:p>
    <w:p w14:paraId="59DE7170" w14:textId="77777777" w:rsidR="00BC12D7" w:rsidRDefault="00BC12D7" w:rsidP="00B57F67">
      <w:pPr>
        <w:pStyle w:val="BodyText"/>
        <w:spacing w:before="7"/>
        <w:jc w:val="both"/>
        <w:rPr>
          <w:sz w:val="14"/>
        </w:rPr>
      </w:pPr>
    </w:p>
    <w:p w14:paraId="45B2C435" w14:textId="77777777" w:rsidR="00BC12D7" w:rsidRDefault="00A1708D" w:rsidP="00B57F67">
      <w:pPr>
        <w:pStyle w:val="BodyText"/>
        <w:spacing w:before="92"/>
        <w:ind w:left="1540" w:right="170"/>
        <w:jc w:val="both"/>
      </w:pPr>
      <w:r>
        <w:t>thirty inches (30") between the wall and the side of the assembly with test cocks, and six inches (6") between the wall and side of the assembly without test cocks.</w:t>
      </w:r>
    </w:p>
    <w:p w14:paraId="761DFC05" w14:textId="77777777" w:rsidR="00BC12D7" w:rsidRDefault="00BC12D7" w:rsidP="00B57F67">
      <w:pPr>
        <w:pStyle w:val="BodyText"/>
        <w:jc w:val="both"/>
      </w:pPr>
    </w:p>
    <w:p w14:paraId="775A32B1" w14:textId="77777777" w:rsidR="00BC12D7" w:rsidRDefault="00A1708D" w:rsidP="00B57F67">
      <w:pPr>
        <w:pStyle w:val="BodyText"/>
        <w:ind w:left="1540" w:right="170"/>
        <w:jc w:val="both"/>
      </w:pPr>
      <w:r>
        <w:t>The minimum clearances for 3" through 10" double check assemblies installed inside a building shall be eight inches (8") between the wall and shutoff valves, thirty inches (30") between the wall and the side of the assembly with test cocks, and twelve inches (12") between the wall and side of the assembly without test cocks.</w:t>
      </w:r>
    </w:p>
    <w:p w14:paraId="5A579946" w14:textId="77777777" w:rsidR="00BC12D7" w:rsidRDefault="00BC12D7">
      <w:pPr>
        <w:pStyle w:val="BodyText"/>
        <w:spacing w:before="5"/>
      </w:pPr>
    </w:p>
    <w:p w14:paraId="6D9FFEB3" w14:textId="77777777" w:rsidR="00BC12D7" w:rsidRDefault="00A1708D">
      <w:pPr>
        <w:pStyle w:val="Heading1"/>
        <w:numPr>
          <w:ilvl w:val="1"/>
          <w:numId w:val="13"/>
        </w:numPr>
        <w:tabs>
          <w:tab w:val="left" w:pos="1540"/>
          <w:tab w:val="left" w:pos="1541"/>
        </w:tabs>
      </w:pPr>
      <w:r>
        <w:t>TESTING</w:t>
      </w:r>
    </w:p>
    <w:p w14:paraId="2DFB04ED" w14:textId="77777777" w:rsidR="00BC12D7" w:rsidRDefault="00BC12D7">
      <w:pPr>
        <w:pStyle w:val="BodyText"/>
        <w:spacing w:before="9"/>
        <w:rPr>
          <w:b/>
          <w:sz w:val="21"/>
        </w:rPr>
      </w:pPr>
    </w:p>
    <w:p w14:paraId="11F8C128" w14:textId="77777777" w:rsidR="00BC12D7" w:rsidRDefault="00A1708D">
      <w:pPr>
        <w:pStyle w:val="ListParagraph"/>
        <w:numPr>
          <w:ilvl w:val="2"/>
          <w:numId w:val="13"/>
        </w:numPr>
        <w:tabs>
          <w:tab w:val="left" w:pos="1540"/>
          <w:tab w:val="left" w:pos="1541"/>
        </w:tabs>
        <w:rPr>
          <w:b/>
        </w:rPr>
      </w:pPr>
      <w:r>
        <w:rPr>
          <w:b/>
        </w:rPr>
        <w:t>Test</w:t>
      </w:r>
      <w:r>
        <w:rPr>
          <w:b/>
          <w:spacing w:val="-5"/>
        </w:rPr>
        <w:t xml:space="preserve"> </w:t>
      </w:r>
      <w:r>
        <w:rPr>
          <w:b/>
        </w:rPr>
        <w:t>Requirements</w:t>
      </w:r>
    </w:p>
    <w:p w14:paraId="0F16D2D5" w14:textId="77777777" w:rsidR="00BC12D7" w:rsidRDefault="00BC12D7">
      <w:pPr>
        <w:pStyle w:val="BodyText"/>
        <w:spacing w:before="6"/>
        <w:rPr>
          <w:b/>
          <w:sz w:val="21"/>
        </w:rPr>
      </w:pPr>
    </w:p>
    <w:p w14:paraId="79A2EACD" w14:textId="77777777" w:rsidR="00BC12D7" w:rsidRDefault="00A1708D" w:rsidP="00B57F67">
      <w:pPr>
        <w:pStyle w:val="BodyText"/>
        <w:ind w:left="1540" w:right="150"/>
        <w:jc w:val="both"/>
      </w:pPr>
      <w:r>
        <w:t>Upon completed installation of a backflow assembly, the customer is responsible for having a certified backflow technician, approved by OWASA, perform all tests and repairs.   A duplicate copy of all completed tests and repairs must be sent to OWASA's Water Distribution Department within ten (10) business days after completion. The customer must maintain a file of these reports for no less than three (3) years.</w:t>
      </w:r>
    </w:p>
    <w:p w14:paraId="7A16A7DD" w14:textId="77777777" w:rsidR="00BC12D7" w:rsidRDefault="00BC12D7" w:rsidP="00B57F67">
      <w:pPr>
        <w:pStyle w:val="BodyText"/>
        <w:spacing w:before="11"/>
        <w:jc w:val="both"/>
        <w:rPr>
          <w:sz w:val="21"/>
        </w:rPr>
      </w:pPr>
    </w:p>
    <w:p w14:paraId="5232D0FB" w14:textId="77777777" w:rsidR="00BC12D7" w:rsidRDefault="00A1708D" w:rsidP="00B57F67">
      <w:pPr>
        <w:pStyle w:val="BodyText"/>
        <w:ind w:left="1540" w:right="119"/>
        <w:jc w:val="both"/>
      </w:pPr>
      <w:r>
        <w:t>If an assembly is in need of repair before the annual test period, the customer</w:t>
      </w:r>
      <w:r>
        <w:rPr>
          <w:spacing w:val="-27"/>
        </w:rPr>
        <w:t xml:space="preserve"> </w:t>
      </w:r>
      <w:r>
        <w:t>will be responsible for having the repair made immediately by an approved backflow technician. Any repaired assembly must be tested upon completion of any repairs. All repair parts must be of the assembly manufacture’s</w:t>
      </w:r>
      <w:r>
        <w:rPr>
          <w:spacing w:val="-19"/>
        </w:rPr>
        <w:t xml:space="preserve"> </w:t>
      </w:r>
      <w:r>
        <w:t>approval.</w:t>
      </w:r>
    </w:p>
    <w:p w14:paraId="0288053A" w14:textId="77777777" w:rsidR="00BC12D7" w:rsidRDefault="00BC12D7">
      <w:pPr>
        <w:pStyle w:val="BodyText"/>
        <w:spacing w:before="5"/>
      </w:pPr>
    </w:p>
    <w:p w14:paraId="373D45F5" w14:textId="77777777" w:rsidR="00BC12D7" w:rsidRDefault="00A1708D">
      <w:pPr>
        <w:pStyle w:val="Heading1"/>
        <w:numPr>
          <w:ilvl w:val="2"/>
          <w:numId w:val="13"/>
        </w:numPr>
        <w:tabs>
          <w:tab w:val="left" w:pos="1540"/>
          <w:tab w:val="left" w:pos="1541"/>
        </w:tabs>
      </w:pPr>
      <w:r>
        <w:t>Approved Certified</w:t>
      </w:r>
      <w:r>
        <w:rPr>
          <w:spacing w:val="-8"/>
        </w:rPr>
        <w:t xml:space="preserve"> </w:t>
      </w:r>
      <w:r>
        <w:t>Testers</w:t>
      </w:r>
    </w:p>
    <w:p w14:paraId="44B19136" w14:textId="77777777" w:rsidR="00BC12D7" w:rsidRDefault="00BC12D7">
      <w:pPr>
        <w:pStyle w:val="BodyText"/>
        <w:spacing w:before="7"/>
        <w:rPr>
          <w:b/>
          <w:sz w:val="21"/>
        </w:rPr>
      </w:pPr>
    </w:p>
    <w:p w14:paraId="6B1CA0DA" w14:textId="77777777" w:rsidR="00BC12D7" w:rsidRDefault="00A1708D" w:rsidP="00B57F67">
      <w:pPr>
        <w:pStyle w:val="ListParagraph"/>
        <w:numPr>
          <w:ilvl w:val="3"/>
          <w:numId w:val="13"/>
        </w:numPr>
        <w:tabs>
          <w:tab w:val="left" w:pos="1540"/>
          <w:tab w:val="left" w:pos="1541"/>
        </w:tabs>
        <w:ind w:right="245"/>
        <w:jc w:val="both"/>
      </w:pPr>
      <w:r>
        <w:t>Any person interested in testing backflow assemblies in OWASA's service area must be certified by an approved Backflow Prevention Testing and Cross- Connection Control school. The tester shall submit a copy of their current certificate to OWASA. The following schools have been approved by</w:t>
      </w:r>
      <w:r>
        <w:rPr>
          <w:spacing w:val="-28"/>
        </w:rPr>
        <w:t xml:space="preserve"> </w:t>
      </w:r>
      <w:r>
        <w:t>OWASA:</w:t>
      </w:r>
    </w:p>
    <w:p w14:paraId="4453BC0A" w14:textId="77777777" w:rsidR="00BC12D7" w:rsidRDefault="00BC12D7" w:rsidP="00B57F67">
      <w:pPr>
        <w:pStyle w:val="BodyText"/>
        <w:jc w:val="both"/>
      </w:pPr>
    </w:p>
    <w:p w14:paraId="5B619463" w14:textId="77777777" w:rsidR="00BC12D7" w:rsidRDefault="001D346C" w:rsidP="001D346C">
      <w:pPr>
        <w:pStyle w:val="BodyText"/>
        <w:ind w:left="1540" w:right="1820"/>
      </w:pPr>
      <w:r>
        <w:t>Charlotte Water</w:t>
      </w:r>
    </w:p>
    <w:p w14:paraId="4986821D" w14:textId="77777777" w:rsidR="001D346C" w:rsidRDefault="001D346C" w:rsidP="001D346C">
      <w:pPr>
        <w:pStyle w:val="BodyText"/>
        <w:ind w:left="1540" w:right="1820"/>
      </w:pPr>
      <w:r>
        <w:t>Engineering Division – Installation &amp; Development Services</w:t>
      </w:r>
    </w:p>
    <w:p w14:paraId="483A7ECE" w14:textId="77777777" w:rsidR="001D346C" w:rsidRDefault="001D346C" w:rsidP="001D346C">
      <w:pPr>
        <w:pStyle w:val="BodyText"/>
        <w:ind w:left="1540" w:right="1820"/>
      </w:pPr>
      <w:r>
        <w:t>Backflow Prevention</w:t>
      </w:r>
    </w:p>
    <w:p w14:paraId="071F90BD" w14:textId="77777777" w:rsidR="001D346C" w:rsidRDefault="001D346C" w:rsidP="001D346C">
      <w:pPr>
        <w:pStyle w:val="BodyText"/>
        <w:ind w:left="1540" w:right="1820"/>
      </w:pPr>
      <w:r>
        <w:t>2145 Shuttle Ave.</w:t>
      </w:r>
    </w:p>
    <w:p w14:paraId="6100455A" w14:textId="77777777" w:rsidR="001D346C" w:rsidRDefault="001D346C" w:rsidP="001D346C">
      <w:pPr>
        <w:pStyle w:val="BodyText"/>
        <w:ind w:left="1540" w:right="1820"/>
      </w:pPr>
      <w:r>
        <w:t>Charlotte, NC 28208</w:t>
      </w:r>
    </w:p>
    <w:p w14:paraId="62716B5B" w14:textId="77777777" w:rsidR="001D346C" w:rsidRDefault="001D346C" w:rsidP="001D346C">
      <w:pPr>
        <w:pStyle w:val="BodyText"/>
        <w:ind w:left="1540" w:right="1820"/>
      </w:pPr>
      <w:r>
        <w:t xml:space="preserve">CPCC Mr. Steve </w:t>
      </w:r>
      <w:proofErr w:type="spellStart"/>
      <w:r>
        <w:t>Corriher</w:t>
      </w:r>
      <w:proofErr w:type="spellEnd"/>
    </w:p>
    <w:p w14:paraId="34305DD9" w14:textId="77777777" w:rsidR="001D346C" w:rsidRDefault="001D346C" w:rsidP="001D346C">
      <w:pPr>
        <w:pStyle w:val="BodyText"/>
        <w:ind w:left="1540" w:right="1820"/>
      </w:pPr>
      <w:r>
        <w:t>(704) 330-4421</w:t>
      </w:r>
    </w:p>
    <w:p w14:paraId="3E8D14DD" w14:textId="77777777" w:rsidR="001D346C" w:rsidRDefault="001D346C" w:rsidP="001D346C">
      <w:pPr>
        <w:pStyle w:val="BodyText"/>
        <w:ind w:left="1540" w:right="1820"/>
      </w:pPr>
      <w:r>
        <w:t>(704) 342-5800</w:t>
      </w:r>
    </w:p>
    <w:p w14:paraId="7F3CDC5C" w14:textId="589917D6" w:rsidR="001D346C" w:rsidRDefault="001D346C" w:rsidP="001D346C">
      <w:pPr>
        <w:pStyle w:val="BodyText"/>
        <w:ind w:left="1540" w:right="1820"/>
      </w:pPr>
      <w:r>
        <w:t xml:space="preserve">Registration: </w:t>
      </w:r>
      <w:hyperlink r:id="rId10" w:history="1">
        <w:r w:rsidR="00436465" w:rsidRPr="0049498A">
          <w:rPr>
            <w:rStyle w:val="Hyperlink"/>
          </w:rPr>
          <w:t>https://services.cpcc.edu/cceoutlines/PLU7015/</w:t>
        </w:r>
      </w:hyperlink>
      <w:r w:rsidR="00436465">
        <w:t xml:space="preserve"> </w:t>
      </w:r>
    </w:p>
    <w:p w14:paraId="5CDEBF10" w14:textId="77777777" w:rsidR="001D346C" w:rsidRDefault="001D346C" w:rsidP="001D346C">
      <w:pPr>
        <w:pStyle w:val="BodyText"/>
        <w:spacing w:line="252" w:lineRule="exact"/>
        <w:ind w:left="1540"/>
      </w:pPr>
      <w:r>
        <w:t>University of Southern California</w:t>
      </w:r>
    </w:p>
    <w:p w14:paraId="6854BC93" w14:textId="77777777" w:rsidR="001D346C" w:rsidRDefault="001D346C" w:rsidP="001D346C">
      <w:pPr>
        <w:pStyle w:val="BodyText"/>
        <w:ind w:left="1540" w:right="1406"/>
      </w:pPr>
      <w:r>
        <w:t xml:space="preserve">Foundation for Cross-Connection Control and Hydraulic Research </w:t>
      </w:r>
    </w:p>
    <w:p w14:paraId="15D34599" w14:textId="77777777" w:rsidR="001D346C" w:rsidRDefault="001D346C" w:rsidP="001D346C">
      <w:pPr>
        <w:pStyle w:val="BodyText"/>
        <w:ind w:left="1540" w:right="1406"/>
      </w:pPr>
      <w:r>
        <w:t>Research Annex 219</w:t>
      </w:r>
    </w:p>
    <w:p w14:paraId="6521AB2A" w14:textId="77777777" w:rsidR="001D346C" w:rsidRDefault="001D346C" w:rsidP="001D346C">
      <w:pPr>
        <w:pStyle w:val="BodyText"/>
        <w:ind w:left="1540" w:right="1406"/>
      </w:pPr>
      <w:r>
        <w:t xml:space="preserve">Los Angeles, CA  90089-7700 </w:t>
      </w:r>
    </w:p>
    <w:p w14:paraId="57B04705" w14:textId="77777777" w:rsidR="001D346C" w:rsidRDefault="001D346C" w:rsidP="001D346C">
      <w:pPr>
        <w:pStyle w:val="BodyText"/>
        <w:ind w:left="1540" w:right="1406"/>
      </w:pPr>
      <w:r>
        <w:t>(886) 545-6340</w:t>
      </w:r>
    </w:p>
    <w:p w14:paraId="20A15FB6" w14:textId="77777777" w:rsidR="001D346C" w:rsidRDefault="001D346C">
      <w:pPr>
        <w:pStyle w:val="BodyText"/>
        <w:spacing w:before="9"/>
        <w:rPr>
          <w:sz w:val="21"/>
        </w:rPr>
      </w:pPr>
    </w:p>
    <w:p w14:paraId="69E19B3D" w14:textId="77777777" w:rsidR="00BC12D7" w:rsidRDefault="00A1708D">
      <w:pPr>
        <w:pStyle w:val="BodyText"/>
        <w:ind w:left="1540"/>
      </w:pPr>
      <w:r>
        <w:t>City of Raleigh</w:t>
      </w:r>
    </w:p>
    <w:p w14:paraId="0F0D5000" w14:textId="77777777" w:rsidR="00BC12D7" w:rsidRDefault="00A1708D">
      <w:pPr>
        <w:pStyle w:val="BodyText"/>
        <w:spacing w:line="252" w:lineRule="exact"/>
        <w:ind w:left="1540"/>
      </w:pPr>
      <w:r>
        <w:t>Dept. of Public Utilities</w:t>
      </w:r>
    </w:p>
    <w:p w14:paraId="0CC2C581" w14:textId="77777777" w:rsidR="005818E7" w:rsidRDefault="005818E7" w:rsidP="005818E7">
      <w:pPr>
        <w:pStyle w:val="BodyText"/>
        <w:spacing w:line="242" w:lineRule="auto"/>
        <w:ind w:left="1540" w:right="4145"/>
      </w:pPr>
      <w:r>
        <w:t xml:space="preserve">3304 Lake Woodard Drive </w:t>
      </w:r>
    </w:p>
    <w:p w14:paraId="271F8D81" w14:textId="77777777" w:rsidR="005818E7" w:rsidRDefault="005818E7" w:rsidP="005818E7">
      <w:pPr>
        <w:pStyle w:val="BodyText"/>
        <w:spacing w:line="242" w:lineRule="auto"/>
        <w:ind w:left="1540" w:right="4145"/>
      </w:pPr>
      <w:r>
        <w:t xml:space="preserve">Raleigh, NC 27604 </w:t>
      </w:r>
    </w:p>
    <w:p w14:paraId="008444B7" w14:textId="77777777" w:rsidR="00BC12D7" w:rsidRDefault="00A1708D" w:rsidP="005818E7">
      <w:pPr>
        <w:pStyle w:val="BodyText"/>
        <w:spacing w:line="242" w:lineRule="auto"/>
        <w:ind w:left="1540" w:right="4145"/>
      </w:pPr>
      <w:r>
        <w:t xml:space="preserve">(919) </w:t>
      </w:r>
      <w:r w:rsidR="00C9685A">
        <w:t>996-5923</w:t>
      </w:r>
    </w:p>
    <w:p w14:paraId="6D4CD275" w14:textId="77777777" w:rsidR="00BC12D7" w:rsidRDefault="00BC12D7">
      <w:pPr>
        <w:pStyle w:val="BodyText"/>
        <w:spacing w:before="9"/>
        <w:rPr>
          <w:sz w:val="21"/>
        </w:rPr>
      </w:pPr>
    </w:p>
    <w:p w14:paraId="3732B244" w14:textId="77777777" w:rsidR="00BC12D7" w:rsidRDefault="00A1708D">
      <w:pPr>
        <w:pStyle w:val="BodyText"/>
        <w:ind w:left="1540"/>
      </w:pPr>
      <w:r>
        <w:t>City of Durham</w:t>
      </w:r>
    </w:p>
    <w:p w14:paraId="2EED9EF7" w14:textId="77777777" w:rsidR="00BC12D7" w:rsidRDefault="00A1708D">
      <w:pPr>
        <w:pStyle w:val="BodyText"/>
        <w:spacing w:before="1" w:line="252" w:lineRule="exact"/>
        <w:ind w:left="1540"/>
      </w:pPr>
      <w:r>
        <w:t>Dept. of Water Resources</w:t>
      </w:r>
    </w:p>
    <w:p w14:paraId="6CF82F69" w14:textId="77777777" w:rsidR="00BC12D7" w:rsidRDefault="00A1708D">
      <w:pPr>
        <w:pStyle w:val="BodyText"/>
        <w:ind w:left="1540" w:right="3828"/>
      </w:pPr>
      <w:r>
        <w:t>Division of Water Supply &amp; Treatment 101 City Hall Plaza</w:t>
      </w:r>
    </w:p>
    <w:p w14:paraId="083FCC81" w14:textId="77777777" w:rsidR="00AF1002" w:rsidRDefault="00A1708D" w:rsidP="00AF1002">
      <w:pPr>
        <w:pStyle w:val="BodyText"/>
        <w:spacing w:line="251" w:lineRule="exact"/>
        <w:ind w:left="1540"/>
      </w:pPr>
      <w:r>
        <w:t>Durham, NC 27701</w:t>
      </w:r>
    </w:p>
    <w:p w14:paraId="12951FFF" w14:textId="77777777" w:rsidR="00BC12D7" w:rsidRDefault="00AF1002" w:rsidP="001D346C">
      <w:pPr>
        <w:pStyle w:val="BodyText"/>
        <w:spacing w:line="251" w:lineRule="exact"/>
        <w:ind w:left="1540"/>
      </w:pPr>
      <w:r>
        <w:t>(919) 560-4194</w:t>
      </w:r>
    </w:p>
    <w:p w14:paraId="7DF936C6" w14:textId="77777777" w:rsidR="00DE5AF0" w:rsidRDefault="00DE5AF0" w:rsidP="005818E7">
      <w:pPr>
        <w:pStyle w:val="BodyText"/>
        <w:ind w:right="1406"/>
      </w:pPr>
    </w:p>
    <w:p w14:paraId="5CB75286" w14:textId="77777777" w:rsidR="00DE5AF0" w:rsidRDefault="00DE5AF0" w:rsidP="00514041">
      <w:pPr>
        <w:pStyle w:val="BodyText"/>
        <w:ind w:left="1540" w:right="1406"/>
      </w:pPr>
      <w:r>
        <w:t>NCRWA Training Support</w:t>
      </w:r>
    </w:p>
    <w:p w14:paraId="7FE5BD9C" w14:textId="77777777" w:rsidR="00DE5AF0" w:rsidRDefault="00DE5AF0" w:rsidP="00514041">
      <w:pPr>
        <w:pStyle w:val="BodyText"/>
        <w:ind w:left="1540" w:right="1406"/>
      </w:pPr>
      <w:r>
        <w:t>Public Utilities Operations Facility</w:t>
      </w:r>
    </w:p>
    <w:p w14:paraId="2BA80F32" w14:textId="77777777" w:rsidR="00DE5AF0" w:rsidRDefault="00DE5AF0" w:rsidP="00514041">
      <w:pPr>
        <w:pStyle w:val="BodyText"/>
        <w:ind w:left="1540" w:right="1406"/>
      </w:pPr>
      <w:r>
        <w:t>3324 Lake Woodard Drive</w:t>
      </w:r>
    </w:p>
    <w:p w14:paraId="695BBF03" w14:textId="77777777" w:rsidR="00DE5AF0" w:rsidRDefault="00DE5AF0" w:rsidP="00514041">
      <w:pPr>
        <w:pStyle w:val="BodyText"/>
        <w:ind w:left="1540" w:right="1406"/>
      </w:pPr>
      <w:r>
        <w:t>Raleigh, NC 27604</w:t>
      </w:r>
    </w:p>
    <w:p w14:paraId="7FBBCBB9" w14:textId="77777777" w:rsidR="00DE5AF0" w:rsidRDefault="00DE5AF0" w:rsidP="00514041">
      <w:pPr>
        <w:pStyle w:val="BodyText"/>
        <w:ind w:left="1540" w:right="1406"/>
      </w:pPr>
      <w:r>
        <w:t>(336) 731-8589</w:t>
      </w:r>
    </w:p>
    <w:p w14:paraId="62837F27" w14:textId="77777777" w:rsidR="00DE5AF0" w:rsidRDefault="00DE5AF0" w:rsidP="00514041">
      <w:pPr>
        <w:pStyle w:val="BodyText"/>
        <w:ind w:left="1540" w:right="1406"/>
      </w:pPr>
    </w:p>
    <w:p w14:paraId="69B1DA40" w14:textId="77777777" w:rsidR="00DE5AF0" w:rsidRDefault="00DE5AF0" w:rsidP="00514041">
      <w:pPr>
        <w:pStyle w:val="BodyText"/>
        <w:ind w:left="1540" w:right="1406"/>
      </w:pPr>
      <w:r>
        <w:t>NCRWA Training Support</w:t>
      </w:r>
    </w:p>
    <w:p w14:paraId="670EB658" w14:textId="77777777" w:rsidR="00DE5AF0" w:rsidRDefault="00DE5AF0" w:rsidP="00514041">
      <w:pPr>
        <w:pStyle w:val="BodyText"/>
        <w:ind w:left="1540" w:right="1406"/>
      </w:pPr>
      <w:r>
        <w:t>NCWRA Training Facility</w:t>
      </w:r>
    </w:p>
    <w:p w14:paraId="3A7639CB" w14:textId="77777777" w:rsidR="00DE5AF0" w:rsidRDefault="00DE5AF0" w:rsidP="00514041">
      <w:pPr>
        <w:pStyle w:val="BodyText"/>
        <w:ind w:left="1540" w:right="1406"/>
      </w:pPr>
      <w:r>
        <w:t>3744 Hwy 15-501</w:t>
      </w:r>
    </w:p>
    <w:p w14:paraId="6493E2D5" w14:textId="77777777" w:rsidR="00DE5AF0" w:rsidRDefault="00DE5AF0" w:rsidP="00514041">
      <w:pPr>
        <w:pStyle w:val="BodyText"/>
        <w:ind w:left="1540" w:right="1406"/>
      </w:pPr>
      <w:r>
        <w:t>Carthage, NC 28327</w:t>
      </w:r>
    </w:p>
    <w:p w14:paraId="1871E72A" w14:textId="77777777" w:rsidR="00DE5AF0" w:rsidRDefault="00DE5AF0" w:rsidP="00514041">
      <w:pPr>
        <w:pStyle w:val="BodyText"/>
        <w:ind w:left="1540" w:right="1406"/>
      </w:pPr>
      <w:r>
        <w:t>(919) 812-2940</w:t>
      </w:r>
    </w:p>
    <w:p w14:paraId="64BDEB4E" w14:textId="77777777" w:rsidR="001D346C" w:rsidRDefault="001D346C" w:rsidP="00514041">
      <w:pPr>
        <w:pStyle w:val="BodyText"/>
        <w:ind w:left="1540" w:right="1406"/>
      </w:pPr>
    </w:p>
    <w:p w14:paraId="64F90040" w14:textId="2CA41B8D" w:rsidR="001D346C" w:rsidRDefault="001D346C" w:rsidP="001D346C">
      <w:pPr>
        <w:pStyle w:val="BodyText"/>
        <w:ind w:left="1540" w:right="1820"/>
      </w:pPr>
      <w:r>
        <w:t>Greenville Utilities Commi</w:t>
      </w:r>
      <w:r w:rsidR="00BB261A">
        <w:t>s</w:t>
      </w:r>
      <w:r>
        <w:t>sion</w:t>
      </w:r>
    </w:p>
    <w:p w14:paraId="3F8B8D30" w14:textId="77777777" w:rsidR="001D346C" w:rsidRDefault="001D346C" w:rsidP="001D346C">
      <w:pPr>
        <w:pStyle w:val="BodyText"/>
        <w:ind w:left="1540" w:right="1820"/>
      </w:pPr>
      <w:r>
        <w:t>Water Resources Department</w:t>
      </w:r>
    </w:p>
    <w:p w14:paraId="67B44087" w14:textId="77777777" w:rsidR="001D346C" w:rsidRDefault="001D346C" w:rsidP="001D346C">
      <w:pPr>
        <w:pStyle w:val="BodyText"/>
        <w:ind w:left="1540" w:right="1820"/>
      </w:pPr>
      <w:r>
        <w:t>PO Box 1847</w:t>
      </w:r>
    </w:p>
    <w:p w14:paraId="091C6FEF" w14:textId="77777777" w:rsidR="001D346C" w:rsidRDefault="001D346C" w:rsidP="001D346C">
      <w:pPr>
        <w:pStyle w:val="BodyText"/>
        <w:ind w:left="1540" w:right="1820"/>
      </w:pPr>
      <w:r>
        <w:t>Greenville, NC 27835</w:t>
      </w:r>
    </w:p>
    <w:p w14:paraId="22FEE517" w14:textId="77777777" w:rsidR="001D346C" w:rsidRDefault="001D346C" w:rsidP="001D346C">
      <w:pPr>
        <w:pStyle w:val="BodyText"/>
        <w:ind w:left="1540" w:right="1820"/>
      </w:pPr>
      <w:r>
        <w:t xml:space="preserve">Mrs. Deanna </w:t>
      </w:r>
      <w:proofErr w:type="spellStart"/>
      <w:r>
        <w:t>Castellow</w:t>
      </w:r>
      <w:proofErr w:type="spellEnd"/>
      <w:r>
        <w:t xml:space="preserve"> – Backflow Coordinator</w:t>
      </w:r>
    </w:p>
    <w:p w14:paraId="27A75EDA" w14:textId="77777777" w:rsidR="001D346C" w:rsidRDefault="001D346C" w:rsidP="001D346C">
      <w:pPr>
        <w:pStyle w:val="BodyText"/>
        <w:ind w:left="1540" w:right="1820"/>
      </w:pPr>
      <w:r>
        <w:t>(252) 551-1551</w:t>
      </w:r>
    </w:p>
    <w:p w14:paraId="5AEE8D36" w14:textId="77777777" w:rsidR="00BC12D7" w:rsidRDefault="00BC12D7">
      <w:pPr>
        <w:pStyle w:val="BodyText"/>
      </w:pPr>
    </w:p>
    <w:p w14:paraId="0CAC3D6B" w14:textId="77777777" w:rsidR="00BC12D7" w:rsidRDefault="00A1708D" w:rsidP="00B57F67">
      <w:pPr>
        <w:pStyle w:val="ListParagraph"/>
        <w:numPr>
          <w:ilvl w:val="3"/>
          <w:numId w:val="13"/>
        </w:numPr>
        <w:tabs>
          <w:tab w:val="left" w:pos="1540"/>
          <w:tab w:val="left" w:pos="1541"/>
        </w:tabs>
        <w:ind w:right="256"/>
        <w:jc w:val="both"/>
      </w:pPr>
      <w:r>
        <w:t>All testers must have a thorough understanding of OWASA's Backflow and Cross-Connection Control Ordinance and adhere to test procedures for double- check valve assemblies and reduce pressure principle assemblies as listed in the University of Southern California Foundation for Cross-Connection and Hydraulic Research Manual of Cross-Connection</w:t>
      </w:r>
      <w:r>
        <w:rPr>
          <w:spacing w:val="-10"/>
        </w:rPr>
        <w:t xml:space="preserve"> </w:t>
      </w:r>
      <w:r>
        <w:t>Control.</w:t>
      </w:r>
    </w:p>
    <w:p w14:paraId="46BCDB75" w14:textId="77777777" w:rsidR="00BC12D7" w:rsidRDefault="00BC12D7" w:rsidP="00B57F67">
      <w:pPr>
        <w:pStyle w:val="BodyText"/>
        <w:jc w:val="both"/>
      </w:pPr>
    </w:p>
    <w:p w14:paraId="563BEA13" w14:textId="77777777" w:rsidR="00BC12D7" w:rsidRDefault="00A1708D" w:rsidP="00B57F67">
      <w:pPr>
        <w:pStyle w:val="ListParagraph"/>
        <w:numPr>
          <w:ilvl w:val="3"/>
          <w:numId w:val="13"/>
        </w:numPr>
        <w:tabs>
          <w:tab w:val="left" w:pos="1540"/>
          <w:tab w:val="left" w:pos="1541"/>
        </w:tabs>
        <w:ind w:right="268"/>
        <w:jc w:val="both"/>
      </w:pPr>
      <w:r>
        <w:t>A person wishing to be put on the list of approved testers for OWASA's service area must provide OWASA with a request letter with their full name, address, day-time phone number, the name of the school from which certification was obtained, and certificate</w:t>
      </w:r>
      <w:r>
        <w:rPr>
          <w:spacing w:val="-9"/>
        </w:rPr>
        <w:t xml:space="preserve"> </w:t>
      </w:r>
      <w:r>
        <w:t>number.</w:t>
      </w:r>
    </w:p>
    <w:p w14:paraId="538FBB2F" w14:textId="77777777" w:rsidR="00BC12D7" w:rsidRDefault="00BC12D7" w:rsidP="00B57F67">
      <w:pPr>
        <w:pStyle w:val="BodyText"/>
        <w:jc w:val="both"/>
      </w:pPr>
    </w:p>
    <w:p w14:paraId="4C0CE393" w14:textId="77777777" w:rsidR="00BC12D7" w:rsidRDefault="00A1708D" w:rsidP="00B57F67">
      <w:pPr>
        <w:pStyle w:val="ListParagraph"/>
        <w:numPr>
          <w:ilvl w:val="3"/>
          <w:numId w:val="13"/>
        </w:numPr>
        <w:tabs>
          <w:tab w:val="left" w:pos="1540"/>
          <w:tab w:val="left" w:pos="1541"/>
        </w:tabs>
        <w:ind w:right="286"/>
        <w:jc w:val="both"/>
      </w:pPr>
      <w:r>
        <w:t>All tests must be completed using test kits approved by OWASA in accordance with</w:t>
      </w:r>
      <w:r>
        <w:rPr>
          <w:spacing w:val="-2"/>
        </w:rPr>
        <w:t xml:space="preserve"> </w:t>
      </w:r>
      <w:r>
        <w:t>1.4.3.5.</w:t>
      </w:r>
    </w:p>
    <w:p w14:paraId="25834EA7" w14:textId="77777777" w:rsidR="00BC12D7" w:rsidRDefault="00BC12D7" w:rsidP="00B57F67">
      <w:pPr>
        <w:pStyle w:val="BodyText"/>
        <w:jc w:val="both"/>
      </w:pPr>
    </w:p>
    <w:p w14:paraId="396D24C0" w14:textId="77777777" w:rsidR="00BC12D7" w:rsidRDefault="00A1708D" w:rsidP="00B57F67">
      <w:pPr>
        <w:pStyle w:val="ListParagraph"/>
        <w:numPr>
          <w:ilvl w:val="3"/>
          <w:numId w:val="13"/>
        </w:numPr>
        <w:tabs>
          <w:tab w:val="left" w:pos="1540"/>
          <w:tab w:val="left" w:pos="1541"/>
        </w:tabs>
        <w:ind w:right="102"/>
        <w:jc w:val="both"/>
      </w:pPr>
      <w:r>
        <w:t>Full consent from the customer must be granted to the tester before any test procedures take place. The tester must make sure the customer can provide</w:t>
      </w:r>
      <w:r>
        <w:rPr>
          <w:spacing w:val="-21"/>
        </w:rPr>
        <w:t xml:space="preserve"> </w:t>
      </w:r>
      <w:r>
        <w:t>safety for life and property during the entire testing or repair procedure. Until these safety precautions have been met no tests shall be</w:t>
      </w:r>
      <w:r>
        <w:rPr>
          <w:spacing w:val="-19"/>
        </w:rPr>
        <w:t xml:space="preserve"> </w:t>
      </w:r>
      <w:r>
        <w:t>completed.</w:t>
      </w:r>
    </w:p>
    <w:p w14:paraId="2B27A98D" w14:textId="77777777" w:rsidR="00BC12D7" w:rsidRDefault="00BC12D7" w:rsidP="00B57F67">
      <w:pPr>
        <w:pStyle w:val="BodyText"/>
        <w:jc w:val="both"/>
      </w:pPr>
    </w:p>
    <w:p w14:paraId="2BA04ADC" w14:textId="77777777" w:rsidR="00BC12D7" w:rsidRDefault="00A1708D" w:rsidP="00B57F67">
      <w:pPr>
        <w:pStyle w:val="ListParagraph"/>
        <w:numPr>
          <w:ilvl w:val="3"/>
          <w:numId w:val="13"/>
        </w:numPr>
        <w:tabs>
          <w:tab w:val="left" w:pos="1540"/>
          <w:tab w:val="left" w:pos="1541"/>
        </w:tabs>
        <w:ind w:right="243"/>
        <w:jc w:val="both"/>
      </w:pPr>
      <w:r>
        <w:t>The tester is required to report to OWASA and the customer any improperly installed assembly or any installation of non-approved manufacture’s parts. Falsification of any records by the tester will result in the immediate removal of the tester from the approved tester list and the tester will be subject to penalties set forth in OWASA's Backflow and Cross-Connection</w:t>
      </w:r>
      <w:r>
        <w:rPr>
          <w:spacing w:val="-16"/>
        </w:rPr>
        <w:t xml:space="preserve"> </w:t>
      </w:r>
      <w:r>
        <w:t>Ordinance.</w:t>
      </w:r>
    </w:p>
    <w:p w14:paraId="3F649C15" w14:textId="70EBD3C5" w:rsidR="00BC12D7" w:rsidRDefault="00BC12D7" w:rsidP="00B57F67">
      <w:pPr>
        <w:pStyle w:val="BodyText"/>
        <w:spacing w:before="4"/>
        <w:jc w:val="both"/>
      </w:pPr>
    </w:p>
    <w:p w14:paraId="22281E4F" w14:textId="6FE89FEA" w:rsidR="00BB261A" w:rsidRDefault="00BB261A" w:rsidP="00B57F67">
      <w:pPr>
        <w:pStyle w:val="BodyText"/>
        <w:spacing w:before="4"/>
        <w:jc w:val="both"/>
      </w:pPr>
    </w:p>
    <w:p w14:paraId="4A4BB68A" w14:textId="1C9F36F0" w:rsidR="00BB261A" w:rsidRDefault="00BB261A" w:rsidP="00B57F67">
      <w:pPr>
        <w:pStyle w:val="BodyText"/>
        <w:spacing w:before="4"/>
        <w:jc w:val="both"/>
      </w:pPr>
    </w:p>
    <w:p w14:paraId="230B5DCC" w14:textId="77777777" w:rsidR="007D264A" w:rsidRDefault="007D264A" w:rsidP="00B57F67">
      <w:pPr>
        <w:pStyle w:val="BodyText"/>
        <w:spacing w:before="4"/>
        <w:jc w:val="both"/>
      </w:pPr>
    </w:p>
    <w:p w14:paraId="11C4BA62" w14:textId="77777777" w:rsidR="00BC12D7" w:rsidRDefault="00A1708D">
      <w:pPr>
        <w:pStyle w:val="Heading1"/>
        <w:numPr>
          <w:ilvl w:val="2"/>
          <w:numId w:val="13"/>
        </w:numPr>
        <w:tabs>
          <w:tab w:val="left" w:pos="1540"/>
          <w:tab w:val="left" w:pos="1541"/>
        </w:tabs>
        <w:spacing w:before="1"/>
      </w:pPr>
      <w:r>
        <w:t>Requirements for Test</w:t>
      </w:r>
      <w:r>
        <w:rPr>
          <w:spacing w:val="-8"/>
        </w:rPr>
        <w:t xml:space="preserve"> </w:t>
      </w:r>
      <w:r>
        <w:t>Kits:</w:t>
      </w:r>
    </w:p>
    <w:p w14:paraId="432EF288" w14:textId="77777777" w:rsidR="00BC12D7" w:rsidRDefault="00BC12D7" w:rsidP="00B57F67">
      <w:pPr>
        <w:pStyle w:val="BodyText"/>
        <w:spacing w:before="7"/>
        <w:jc w:val="both"/>
        <w:rPr>
          <w:b/>
          <w:sz w:val="21"/>
        </w:rPr>
      </w:pPr>
    </w:p>
    <w:p w14:paraId="5934AD4B" w14:textId="77777777" w:rsidR="00BC12D7" w:rsidRDefault="00A1708D" w:rsidP="00B57F67">
      <w:pPr>
        <w:pStyle w:val="BodyText"/>
        <w:ind w:left="1540" w:right="679"/>
        <w:jc w:val="both"/>
      </w:pPr>
      <w:r>
        <w:t>All test kits used for testing backflow prevention assemblies shall meet the following req</w:t>
      </w:r>
      <w:r w:rsidR="0088266D">
        <w:t>uirements for approval by OWASA:</w:t>
      </w:r>
    </w:p>
    <w:p w14:paraId="54E8FE2C" w14:textId="77777777" w:rsidR="00BC12D7" w:rsidRDefault="00BC12D7" w:rsidP="00B57F67">
      <w:pPr>
        <w:pStyle w:val="BodyText"/>
        <w:jc w:val="both"/>
      </w:pPr>
    </w:p>
    <w:p w14:paraId="096BB55B" w14:textId="77777777" w:rsidR="005818E7" w:rsidRDefault="00A1708D" w:rsidP="005F240D">
      <w:pPr>
        <w:pStyle w:val="ListParagraph"/>
        <w:numPr>
          <w:ilvl w:val="3"/>
          <w:numId w:val="13"/>
        </w:numPr>
        <w:tabs>
          <w:tab w:val="left" w:pos="1540"/>
          <w:tab w:val="left" w:pos="1541"/>
        </w:tabs>
        <w:ind w:right="120"/>
        <w:jc w:val="both"/>
      </w:pPr>
      <w:r>
        <w:t>Each test kit must meet the requirements of the University of Southern</w:t>
      </w:r>
      <w:r>
        <w:rPr>
          <w:spacing w:val="-28"/>
        </w:rPr>
        <w:t xml:space="preserve"> </w:t>
      </w:r>
      <w:r>
        <w:t>California Foundation for Cross-Connection Control and Hydraulic Research standards for differential pressure gauges and duplex</w:t>
      </w:r>
      <w:r>
        <w:rPr>
          <w:spacing w:val="-10"/>
        </w:rPr>
        <w:t xml:space="preserve"> </w:t>
      </w:r>
      <w:r>
        <w:t>gauges.</w:t>
      </w:r>
    </w:p>
    <w:p w14:paraId="04190F99" w14:textId="77777777" w:rsidR="00BC12D7" w:rsidRDefault="00BC12D7" w:rsidP="00B57F67">
      <w:pPr>
        <w:pStyle w:val="BodyText"/>
        <w:jc w:val="both"/>
      </w:pPr>
    </w:p>
    <w:p w14:paraId="50780226" w14:textId="77777777" w:rsidR="00BC12D7" w:rsidRDefault="00A1708D" w:rsidP="00B57F67">
      <w:pPr>
        <w:pStyle w:val="ListParagraph"/>
        <w:numPr>
          <w:ilvl w:val="3"/>
          <w:numId w:val="13"/>
        </w:numPr>
        <w:tabs>
          <w:tab w:val="left" w:pos="1540"/>
          <w:tab w:val="left" w:pos="1541"/>
        </w:tabs>
        <w:ind w:right="437"/>
        <w:jc w:val="both"/>
      </w:pPr>
      <w:r>
        <w:t>OWASA will require a calibration certificate (less than one year old) for</w:t>
      </w:r>
      <w:r>
        <w:rPr>
          <w:spacing w:val="-30"/>
        </w:rPr>
        <w:t xml:space="preserve"> </w:t>
      </w:r>
      <w:r>
        <w:t>each kit. Each test kit shall be re-calibrated</w:t>
      </w:r>
      <w:r>
        <w:rPr>
          <w:spacing w:val="-18"/>
        </w:rPr>
        <w:t xml:space="preserve"> </w:t>
      </w:r>
      <w:r>
        <w:t>annually.</w:t>
      </w:r>
    </w:p>
    <w:p w14:paraId="26F75408" w14:textId="77777777" w:rsidR="00BC12D7" w:rsidRDefault="00BC12D7" w:rsidP="00B57F67">
      <w:pPr>
        <w:pStyle w:val="BodyText"/>
        <w:jc w:val="both"/>
      </w:pPr>
    </w:p>
    <w:p w14:paraId="795F83C8" w14:textId="77777777" w:rsidR="00BC12D7" w:rsidRDefault="00A1708D" w:rsidP="005F240D">
      <w:pPr>
        <w:pStyle w:val="ListParagraph"/>
        <w:numPr>
          <w:ilvl w:val="3"/>
          <w:numId w:val="13"/>
        </w:numPr>
        <w:tabs>
          <w:tab w:val="left" w:pos="1540"/>
          <w:tab w:val="left" w:pos="1541"/>
        </w:tabs>
        <w:ind w:right="226"/>
        <w:jc w:val="both"/>
        <w:rPr>
          <w:sz w:val="14"/>
        </w:rPr>
      </w:pPr>
      <w:r>
        <w:t>The tester must supply OWASA with the following information for each test kit to be</w:t>
      </w:r>
      <w:r>
        <w:rPr>
          <w:spacing w:val="-4"/>
        </w:rPr>
        <w:t xml:space="preserve"> </w:t>
      </w:r>
      <w:r>
        <w:t>registered:</w:t>
      </w:r>
      <w:r w:rsidR="005F240D">
        <w:rPr>
          <w:sz w:val="14"/>
        </w:rPr>
        <w:t xml:space="preserve"> </w:t>
      </w:r>
    </w:p>
    <w:p w14:paraId="604F776E" w14:textId="77777777" w:rsidR="00BC12D7" w:rsidRDefault="00A1708D">
      <w:pPr>
        <w:pStyle w:val="BodyText"/>
        <w:spacing w:before="92" w:line="253" w:lineRule="exact"/>
        <w:ind w:left="1540"/>
      </w:pPr>
      <w:r>
        <w:t>Manufacturer of Kit</w:t>
      </w:r>
    </w:p>
    <w:p w14:paraId="63A5A6D4" w14:textId="77777777" w:rsidR="00BC12D7" w:rsidRDefault="00A1708D">
      <w:pPr>
        <w:pStyle w:val="BodyText"/>
        <w:ind w:left="1540" w:right="4337"/>
      </w:pPr>
      <w:r>
        <w:t>Type of Kit (Duplex/Differential) Serial Number</w:t>
      </w:r>
    </w:p>
    <w:p w14:paraId="64FDF41F" w14:textId="77777777" w:rsidR="00BC12D7" w:rsidRDefault="00A1708D">
      <w:pPr>
        <w:pStyle w:val="BodyText"/>
        <w:ind w:left="1540" w:right="4098"/>
      </w:pPr>
      <w:r>
        <w:t>Owner’s Name, Address, and Phone Date of Calibration</w:t>
      </w:r>
    </w:p>
    <w:p w14:paraId="7D8B32AF" w14:textId="77777777" w:rsidR="00BC12D7" w:rsidRDefault="00BC12D7">
      <w:pPr>
        <w:pStyle w:val="BodyText"/>
        <w:spacing w:before="9"/>
        <w:rPr>
          <w:sz w:val="21"/>
        </w:rPr>
      </w:pPr>
    </w:p>
    <w:p w14:paraId="60245337" w14:textId="77777777" w:rsidR="00BC12D7" w:rsidRDefault="00A1708D" w:rsidP="00B57F67">
      <w:pPr>
        <w:pStyle w:val="ListParagraph"/>
        <w:numPr>
          <w:ilvl w:val="3"/>
          <w:numId w:val="13"/>
        </w:numPr>
        <w:tabs>
          <w:tab w:val="left" w:pos="1540"/>
          <w:tab w:val="left" w:pos="1541"/>
        </w:tabs>
        <w:spacing w:before="1"/>
        <w:ind w:right="117"/>
        <w:jc w:val="both"/>
      </w:pPr>
      <w:r>
        <w:t>All registered test kits shall be maintained in accurate working order. All repairs to test kits shall be made immediately. Upon completion of any repair to a test kit, recalibration is required. The calibration certificate must be submitted to OWASA. Failure to notify OWASA of a malfunctioning test kit will cause the kit to be removed from OWASA's approved</w:t>
      </w:r>
      <w:r>
        <w:rPr>
          <w:spacing w:val="-13"/>
        </w:rPr>
        <w:t xml:space="preserve"> </w:t>
      </w:r>
      <w:r>
        <w:t>list.</w:t>
      </w:r>
    </w:p>
    <w:p w14:paraId="6C9957B1" w14:textId="77777777" w:rsidR="00BC12D7" w:rsidRDefault="00BC12D7">
      <w:pPr>
        <w:pStyle w:val="BodyText"/>
      </w:pPr>
    </w:p>
    <w:p w14:paraId="51C62506" w14:textId="77777777" w:rsidR="00BC12D7" w:rsidRDefault="00A1708D">
      <w:pPr>
        <w:pStyle w:val="ListParagraph"/>
        <w:numPr>
          <w:ilvl w:val="3"/>
          <w:numId w:val="13"/>
        </w:numPr>
        <w:tabs>
          <w:tab w:val="left" w:pos="1540"/>
          <w:tab w:val="left" w:pos="1541"/>
        </w:tabs>
      </w:pPr>
      <w:r>
        <w:rPr>
          <w:u w:val="single"/>
        </w:rPr>
        <w:t>Approved Backflow Assembly Testing</w:t>
      </w:r>
      <w:r>
        <w:rPr>
          <w:spacing w:val="-14"/>
          <w:u w:val="single"/>
        </w:rPr>
        <w:t xml:space="preserve"> </w:t>
      </w:r>
      <w:r>
        <w:rPr>
          <w:u w:val="single"/>
        </w:rPr>
        <w:t>Equipment</w:t>
      </w:r>
    </w:p>
    <w:p w14:paraId="39873D9B" w14:textId="77777777" w:rsidR="00BC12D7" w:rsidRDefault="00BC12D7">
      <w:pPr>
        <w:pStyle w:val="BodyText"/>
        <w:spacing w:before="1"/>
        <w:rPr>
          <w:sz w:val="14"/>
        </w:rPr>
      </w:pPr>
    </w:p>
    <w:p w14:paraId="145348C4" w14:textId="77777777" w:rsidR="00BC12D7" w:rsidRDefault="00A1708D">
      <w:pPr>
        <w:pStyle w:val="BodyText"/>
        <w:tabs>
          <w:tab w:val="left" w:pos="3700"/>
        </w:tabs>
        <w:spacing w:before="91"/>
        <w:ind w:left="1540"/>
      </w:pPr>
      <w:r>
        <w:rPr>
          <w:u w:val="single"/>
        </w:rPr>
        <w:t>Manufacturer</w:t>
      </w:r>
      <w:r>
        <w:tab/>
      </w:r>
      <w:r>
        <w:rPr>
          <w:u w:val="single"/>
        </w:rPr>
        <w:t>Model</w:t>
      </w:r>
    </w:p>
    <w:p w14:paraId="5A1B386E" w14:textId="77777777" w:rsidR="00BC12D7" w:rsidRDefault="00BC12D7">
      <w:pPr>
        <w:pStyle w:val="BodyText"/>
        <w:rPr>
          <w:sz w:val="14"/>
        </w:rPr>
      </w:pPr>
    </w:p>
    <w:p w14:paraId="6150BAC3" w14:textId="77777777" w:rsidR="00BC12D7" w:rsidRDefault="00A1708D">
      <w:pPr>
        <w:pStyle w:val="BodyText"/>
        <w:tabs>
          <w:tab w:val="left" w:pos="3700"/>
        </w:tabs>
        <w:spacing w:before="92" w:line="252" w:lineRule="exact"/>
        <w:ind w:left="1540"/>
      </w:pPr>
      <w:r>
        <w:t>ITT</w:t>
      </w:r>
      <w:r>
        <w:rPr>
          <w:spacing w:val="1"/>
        </w:rPr>
        <w:t xml:space="preserve"> </w:t>
      </w:r>
      <w:r>
        <w:t>Barton</w:t>
      </w:r>
      <w:r>
        <w:tab/>
        <w:t>100</w:t>
      </w:r>
      <w:r>
        <w:rPr>
          <w:spacing w:val="1"/>
        </w:rPr>
        <w:t xml:space="preserve"> </w:t>
      </w:r>
      <w:r>
        <w:t>BFT</w:t>
      </w:r>
    </w:p>
    <w:p w14:paraId="7119ACC5" w14:textId="77777777" w:rsidR="00BC12D7" w:rsidRDefault="00A1708D">
      <w:pPr>
        <w:pStyle w:val="BodyText"/>
        <w:tabs>
          <w:tab w:val="left" w:pos="3700"/>
        </w:tabs>
        <w:ind w:left="3701" w:right="4165" w:hanging="2161"/>
      </w:pPr>
      <w:proofErr w:type="spellStart"/>
      <w:r>
        <w:t>Conbraco</w:t>
      </w:r>
      <w:proofErr w:type="spellEnd"/>
      <w:r>
        <w:tab/>
      </w:r>
      <w:r>
        <w:rPr>
          <w:spacing w:val="-1"/>
        </w:rPr>
        <w:t>40-100-TK 40-200-TK</w:t>
      </w:r>
    </w:p>
    <w:p w14:paraId="0105EAEB" w14:textId="77777777" w:rsidR="00BC12D7" w:rsidRDefault="00A1708D">
      <w:pPr>
        <w:pStyle w:val="BodyText"/>
        <w:tabs>
          <w:tab w:val="left" w:pos="3700"/>
        </w:tabs>
        <w:spacing w:before="2" w:line="252" w:lineRule="exact"/>
        <w:ind w:left="1540"/>
      </w:pPr>
      <w:proofErr w:type="spellStart"/>
      <w:r>
        <w:t>Febco</w:t>
      </w:r>
      <w:proofErr w:type="spellEnd"/>
      <w:r>
        <w:tab/>
        <w:t>RP TK-1 (RP</w:t>
      </w:r>
      <w:r>
        <w:rPr>
          <w:spacing w:val="-3"/>
        </w:rPr>
        <w:t xml:space="preserve"> </w:t>
      </w:r>
      <w:r>
        <w:t>only)</w:t>
      </w:r>
    </w:p>
    <w:p w14:paraId="5B11FBD5" w14:textId="77777777" w:rsidR="00BC12D7" w:rsidRDefault="00A1708D">
      <w:pPr>
        <w:pStyle w:val="BodyText"/>
        <w:tabs>
          <w:tab w:val="left" w:pos="3700"/>
        </w:tabs>
        <w:spacing w:line="252" w:lineRule="exact"/>
        <w:ind w:left="1540"/>
      </w:pPr>
      <w:r>
        <w:t>Midwest</w:t>
      </w:r>
      <w:r>
        <w:tab/>
        <w:t>830</w:t>
      </w:r>
      <w:r>
        <w:rPr>
          <w:spacing w:val="1"/>
        </w:rPr>
        <w:t xml:space="preserve"> </w:t>
      </w:r>
      <w:r>
        <w:t>RP</w:t>
      </w:r>
    </w:p>
    <w:p w14:paraId="5BF6F8A3" w14:textId="77777777" w:rsidR="00EE74F0" w:rsidRDefault="00EE74F0">
      <w:pPr>
        <w:pStyle w:val="BodyText"/>
        <w:tabs>
          <w:tab w:val="left" w:pos="3700"/>
        </w:tabs>
        <w:spacing w:line="252" w:lineRule="exact"/>
        <w:ind w:left="1540"/>
      </w:pPr>
      <w:r>
        <w:tab/>
        <w:t>845 RP</w:t>
      </w:r>
    </w:p>
    <w:p w14:paraId="2CAD7DDA" w14:textId="77777777" w:rsidR="00EE74F0" w:rsidRDefault="00EE74F0">
      <w:pPr>
        <w:pStyle w:val="BodyText"/>
        <w:tabs>
          <w:tab w:val="left" w:pos="3700"/>
        </w:tabs>
        <w:spacing w:line="252" w:lineRule="exact"/>
        <w:ind w:left="1540"/>
      </w:pPr>
      <w:r>
        <w:tab/>
        <w:t>845-5 RP</w:t>
      </w:r>
    </w:p>
    <w:p w14:paraId="16C1D89C" w14:textId="77777777" w:rsidR="00BC12D7" w:rsidRDefault="00A1708D">
      <w:pPr>
        <w:pStyle w:val="BodyText"/>
        <w:spacing w:before="1" w:line="252" w:lineRule="exact"/>
        <w:ind w:left="3682" w:right="4446"/>
        <w:jc w:val="center"/>
      </w:pPr>
      <w:r>
        <w:t>890 DC</w:t>
      </w:r>
    </w:p>
    <w:p w14:paraId="259F85EE" w14:textId="77777777" w:rsidR="00BC12D7" w:rsidRDefault="00A1708D">
      <w:pPr>
        <w:pStyle w:val="BodyText"/>
        <w:tabs>
          <w:tab w:val="left" w:pos="3700"/>
        </w:tabs>
        <w:spacing w:line="252" w:lineRule="exact"/>
        <w:ind w:left="1540"/>
      </w:pPr>
      <w:r>
        <w:t>Watts</w:t>
      </w:r>
      <w:r>
        <w:tab/>
        <w:t>TK-DP</w:t>
      </w:r>
    </w:p>
    <w:p w14:paraId="73E1CA35" w14:textId="77777777" w:rsidR="00BC12D7" w:rsidRDefault="00BC12D7">
      <w:pPr>
        <w:pStyle w:val="BodyText"/>
        <w:spacing w:before="5"/>
      </w:pPr>
    </w:p>
    <w:p w14:paraId="38174FC9" w14:textId="77777777" w:rsidR="00BC12D7" w:rsidRDefault="00A1708D">
      <w:pPr>
        <w:pStyle w:val="Heading1"/>
        <w:numPr>
          <w:ilvl w:val="2"/>
          <w:numId w:val="13"/>
        </w:numPr>
        <w:tabs>
          <w:tab w:val="left" w:pos="1540"/>
          <w:tab w:val="left" w:pos="1541"/>
        </w:tabs>
      </w:pPr>
      <w:r>
        <w:t>Preparation for Backflow Prevention Assembly Field Test</w:t>
      </w:r>
      <w:r>
        <w:rPr>
          <w:spacing w:val="-21"/>
        </w:rPr>
        <w:t xml:space="preserve"> </w:t>
      </w:r>
      <w:r>
        <w:t>Procedures</w:t>
      </w:r>
    </w:p>
    <w:p w14:paraId="715CA7A9" w14:textId="77777777" w:rsidR="00BC12D7" w:rsidRDefault="00BC12D7">
      <w:pPr>
        <w:pStyle w:val="BodyText"/>
        <w:spacing w:before="6"/>
        <w:rPr>
          <w:b/>
          <w:sz w:val="21"/>
        </w:rPr>
      </w:pPr>
    </w:p>
    <w:p w14:paraId="0A98EFD7" w14:textId="77777777" w:rsidR="00BC12D7" w:rsidRDefault="00A1708D" w:rsidP="00B57F67">
      <w:pPr>
        <w:pStyle w:val="ListParagraph"/>
        <w:numPr>
          <w:ilvl w:val="3"/>
          <w:numId w:val="13"/>
        </w:numPr>
        <w:tabs>
          <w:tab w:val="left" w:pos="1540"/>
          <w:tab w:val="left" w:pos="1541"/>
        </w:tabs>
        <w:ind w:right="162"/>
        <w:jc w:val="both"/>
      </w:pPr>
      <w:r>
        <w:t>Obtain permission from the owner or representative to shut down the water supply. Just prior to testing, the customer should be notified that the water service will be discontinued temporarily. Before beginning any test or repair on a fire protection system, the customer will be responsible to notify all parties that could be affected by shutting off the water service during testing or repair. (i.e. alarm company, insurance agents, and local fire</w:t>
      </w:r>
      <w:r>
        <w:rPr>
          <w:spacing w:val="-11"/>
        </w:rPr>
        <w:t xml:space="preserve"> </w:t>
      </w:r>
      <w:r>
        <w:t>officials).</w:t>
      </w:r>
    </w:p>
    <w:p w14:paraId="2835BEE2" w14:textId="66A2937E" w:rsidR="00BC12D7" w:rsidRDefault="00BC12D7" w:rsidP="00B57F67">
      <w:pPr>
        <w:pStyle w:val="BodyText"/>
        <w:spacing w:before="8"/>
        <w:jc w:val="both"/>
        <w:rPr>
          <w:sz w:val="21"/>
        </w:rPr>
      </w:pPr>
    </w:p>
    <w:p w14:paraId="06013054" w14:textId="093D4FDD" w:rsidR="007D264A" w:rsidRDefault="007D264A" w:rsidP="00B57F67">
      <w:pPr>
        <w:pStyle w:val="BodyText"/>
        <w:spacing w:before="8"/>
        <w:jc w:val="both"/>
        <w:rPr>
          <w:sz w:val="21"/>
        </w:rPr>
      </w:pPr>
    </w:p>
    <w:p w14:paraId="102D88F6" w14:textId="51DF3B42" w:rsidR="007D264A" w:rsidRDefault="007D264A" w:rsidP="00B57F67">
      <w:pPr>
        <w:pStyle w:val="BodyText"/>
        <w:spacing w:before="8"/>
        <w:jc w:val="both"/>
        <w:rPr>
          <w:sz w:val="21"/>
        </w:rPr>
      </w:pPr>
    </w:p>
    <w:p w14:paraId="7BF1240C" w14:textId="77777777" w:rsidR="007D264A" w:rsidRDefault="007D264A" w:rsidP="00B57F67">
      <w:pPr>
        <w:pStyle w:val="BodyText"/>
        <w:spacing w:before="8"/>
        <w:jc w:val="both"/>
        <w:rPr>
          <w:sz w:val="21"/>
        </w:rPr>
      </w:pPr>
    </w:p>
    <w:p w14:paraId="30E8AB49" w14:textId="77777777" w:rsidR="001D346C" w:rsidRDefault="00A1708D" w:rsidP="001F68B1">
      <w:pPr>
        <w:pStyle w:val="ListParagraph"/>
        <w:numPr>
          <w:ilvl w:val="3"/>
          <w:numId w:val="13"/>
        </w:numPr>
        <w:tabs>
          <w:tab w:val="left" w:pos="1540"/>
          <w:tab w:val="left" w:pos="1541"/>
        </w:tabs>
        <w:spacing w:before="1"/>
        <w:ind w:right="180"/>
        <w:jc w:val="both"/>
      </w:pPr>
      <w:r>
        <w:t>Observe and record the physical conditions of the assembly and</w:t>
      </w:r>
      <w:r w:rsidR="001D346C">
        <w:t xml:space="preserve"> </w:t>
      </w:r>
      <w:r>
        <w:t>surrounding</w:t>
      </w:r>
      <w:r w:rsidR="001D346C">
        <w:t xml:space="preserve"> </w:t>
      </w:r>
    </w:p>
    <w:p w14:paraId="68FFD86C" w14:textId="77777777" w:rsidR="00BC12D7" w:rsidRDefault="00A1708D" w:rsidP="001D346C">
      <w:pPr>
        <w:pStyle w:val="ListParagraph"/>
        <w:tabs>
          <w:tab w:val="left" w:pos="1540"/>
          <w:tab w:val="left" w:pos="1541"/>
        </w:tabs>
        <w:spacing w:before="1"/>
        <w:ind w:right="180" w:firstLine="0"/>
        <w:jc w:val="both"/>
      </w:pPr>
      <w:r>
        <w:t>area. Observe the direction of flow. Is this the correct assembly for its application?</w:t>
      </w:r>
    </w:p>
    <w:p w14:paraId="3A1E9D52" w14:textId="77777777" w:rsidR="00BC12D7" w:rsidRDefault="00A1708D" w:rsidP="005F240D">
      <w:pPr>
        <w:pStyle w:val="ListParagraph"/>
        <w:numPr>
          <w:ilvl w:val="3"/>
          <w:numId w:val="13"/>
        </w:numPr>
        <w:tabs>
          <w:tab w:val="left" w:pos="1540"/>
          <w:tab w:val="left" w:pos="1541"/>
        </w:tabs>
        <w:spacing w:before="6" w:line="500" w:lineRule="atLeast"/>
        <w:ind w:right="1710"/>
      </w:pPr>
      <w:r>
        <w:t>Record or verify t</w:t>
      </w:r>
      <w:r w:rsidR="005F240D">
        <w:t xml:space="preserve">he following information on each </w:t>
      </w:r>
      <w:r>
        <w:t>assembly: Manufacturer</w:t>
      </w:r>
    </w:p>
    <w:p w14:paraId="438636D2" w14:textId="77777777" w:rsidR="00BC12D7" w:rsidRDefault="00A1708D">
      <w:pPr>
        <w:pStyle w:val="BodyText"/>
        <w:spacing w:line="252" w:lineRule="exact"/>
        <w:ind w:left="1540"/>
      </w:pPr>
      <w:r>
        <w:t>Model</w:t>
      </w:r>
    </w:p>
    <w:p w14:paraId="0EF1DC93" w14:textId="77777777" w:rsidR="00BC12D7" w:rsidRDefault="00A1708D">
      <w:pPr>
        <w:pStyle w:val="BodyText"/>
        <w:spacing w:before="2"/>
        <w:ind w:left="1540" w:right="5747"/>
      </w:pPr>
      <w:r>
        <w:t>Serial Number Size of Assembly</w:t>
      </w:r>
    </w:p>
    <w:p w14:paraId="6FA7B569" w14:textId="77777777" w:rsidR="00BC12D7" w:rsidRDefault="00A1708D">
      <w:pPr>
        <w:pStyle w:val="BodyText"/>
        <w:spacing w:before="1"/>
        <w:ind w:left="1540"/>
      </w:pPr>
      <w:r>
        <w:t>Location of Assembly</w:t>
      </w:r>
    </w:p>
    <w:p w14:paraId="0FE77E53" w14:textId="77777777" w:rsidR="00BC12D7" w:rsidRDefault="00BC12D7">
      <w:pPr>
        <w:pStyle w:val="BodyText"/>
        <w:spacing w:before="9"/>
        <w:rPr>
          <w:sz w:val="21"/>
        </w:rPr>
      </w:pPr>
    </w:p>
    <w:p w14:paraId="3EE5EF53" w14:textId="77777777" w:rsidR="00BC12D7" w:rsidRDefault="00A1708D">
      <w:pPr>
        <w:pStyle w:val="ListParagraph"/>
        <w:numPr>
          <w:ilvl w:val="3"/>
          <w:numId w:val="13"/>
        </w:numPr>
        <w:tabs>
          <w:tab w:val="left" w:pos="1540"/>
          <w:tab w:val="left" w:pos="1541"/>
        </w:tabs>
      </w:pPr>
      <w:r>
        <w:t>Determine which test kit is required for assembly being</w:t>
      </w:r>
      <w:r>
        <w:rPr>
          <w:spacing w:val="-23"/>
        </w:rPr>
        <w:t xml:space="preserve"> </w:t>
      </w:r>
      <w:r>
        <w:t>tested:</w:t>
      </w:r>
    </w:p>
    <w:p w14:paraId="161B0D56" w14:textId="77777777" w:rsidR="00BC12D7" w:rsidRDefault="00BC12D7">
      <w:pPr>
        <w:pStyle w:val="BodyText"/>
        <w:spacing w:before="11"/>
        <w:rPr>
          <w:sz w:val="21"/>
        </w:rPr>
      </w:pPr>
    </w:p>
    <w:p w14:paraId="26DB48FA" w14:textId="77777777" w:rsidR="00BC12D7" w:rsidRDefault="00A1708D">
      <w:pPr>
        <w:pStyle w:val="ListParagraph"/>
        <w:numPr>
          <w:ilvl w:val="4"/>
          <w:numId w:val="13"/>
        </w:numPr>
        <w:tabs>
          <w:tab w:val="left" w:pos="1900"/>
          <w:tab w:val="left" w:pos="1901"/>
        </w:tabs>
      </w:pPr>
      <w:r>
        <w:t>A reduced pressure principle assembly requires a differential</w:t>
      </w:r>
      <w:r>
        <w:rPr>
          <w:spacing w:val="-19"/>
        </w:rPr>
        <w:t xml:space="preserve"> </w:t>
      </w:r>
      <w:r>
        <w:t>gauge.</w:t>
      </w:r>
    </w:p>
    <w:p w14:paraId="458B6328" w14:textId="77777777" w:rsidR="00BC12D7" w:rsidRDefault="005F240D">
      <w:pPr>
        <w:pStyle w:val="ListParagraph"/>
        <w:numPr>
          <w:ilvl w:val="4"/>
          <w:numId w:val="13"/>
        </w:numPr>
        <w:tabs>
          <w:tab w:val="left" w:pos="1900"/>
          <w:tab w:val="left" w:pos="1901"/>
        </w:tabs>
        <w:spacing w:before="1"/>
      </w:pPr>
      <w:r>
        <w:t>A double check valve</w:t>
      </w:r>
      <w:r w:rsidR="00A1708D">
        <w:t xml:space="preserve"> assembly requires a duplex</w:t>
      </w:r>
      <w:r w:rsidR="00A1708D">
        <w:rPr>
          <w:spacing w:val="-13"/>
        </w:rPr>
        <w:t xml:space="preserve"> </w:t>
      </w:r>
      <w:r w:rsidR="00A1708D">
        <w:t>gauge.</w:t>
      </w:r>
    </w:p>
    <w:p w14:paraId="0F67C230" w14:textId="77777777" w:rsidR="00BC12D7" w:rsidRDefault="00BC12D7">
      <w:pPr>
        <w:pStyle w:val="BodyText"/>
        <w:spacing w:before="7"/>
        <w:rPr>
          <w:sz w:val="14"/>
        </w:rPr>
      </w:pPr>
    </w:p>
    <w:p w14:paraId="1A9157F3" w14:textId="77777777" w:rsidR="00BC12D7" w:rsidRDefault="00A1708D" w:rsidP="00B57F67">
      <w:pPr>
        <w:pStyle w:val="ListParagraph"/>
        <w:numPr>
          <w:ilvl w:val="3"/>
          <w:numId w:val="13"/>
        </w:numPr>
        <w:tabs>
          <w:tab w:val="left" w:pos="1540"/>
          <w:tab w:val="left" w:pos="1541"/>
        </w:tabs>
        <w:spacing w:before="92"/>
        <w:ind w:right="144"/>
        <w:jc w:val="both"/>
      </w:pPr>
      <w:r>
        <w:t>To remove any lodged or foreign material that might interfere with the test, flush the test cocks. First open test cock #4 to establish flow through assembly. Then open and close test cock #1, test cock #2 (open test cock #2 slowly), and test cock #3 one at a time. To finish, close test cock #4. When testing a RP</w:t>
      </w:r>
      <w:r>
        <w:rPr>
          <w:spacing w:val="-22"/>
        </w:rPr>
        <w:t xml:space="preserve"> </w:t>
      </w:r>
      <w:r>
        <w:t>assembly, be careful not to activate the relief valve during this process. Attach the appropriate fittings to the test cocks and follow the test steps outlined for the particular</w:t>
      </w:r>
      <w:r>
        <w:rPr>
          <w:spacing w:val="-8"/>
        </w:rPr>
        <w:t xml:space="preserve"> </w:t>
      </w:r>
      <w:r>
        <w:t>assembly.</w:t>
      </w:r>
    </w:p>
    <w:p w14:paraId="54E7B4B5" w14:textId="77777777" w:rsidR="00BC12D7" w:rsidRDefault="00BC12D7" w:rsidP="00B57F67">
      <w:pPr>
        <w:pStyle w:val="BodyText"/>
        <w:spacing w:before="4"/>
        <w:jc w:val="both"/>
      </w:pPr>
    </w:p>
    <w:p w14:paraId="580C5CC4" w14:textId="77777777" w:rsidR="00BC12D7" w:rsidRDefault="00A1708D">
      <w:pPr>
        <w:pStyle w:val="Heading1"/>
        <w:numPr>
          <w:ilvl w:val="2"/>
          <w:numId w:val="13"/>
        </w:numPr>
        <w:tabs>
          <w:tab w:val="left" w:pos="1540"/>
          <w:tab w:val="left" w:pos="1541"/>
        </w:tabs>
        <w:spacing w:before="1"/>
      </w:pPr>
      <w:r>
        <w:t>Suggested Testing Procedures for Reduced Pressure Principle</w:t>
      </w:r>
      <w:r>
        <w:rPr>
          <w:spacing w:val="-18"/>
        </w:rPr>
        <w:t xml:space="preserve"> </w:t>
      </w:r>
      <w:r>
        <w:t>Assemblies</w:t>
      </w:r>
    </w:p>
    <w:p w14:paraId="6D4FC350" w14:textId="77777777" w:rsidR="00BC12D7" w:rsidRDefault="00BC12D7">
      <w:pPr>
        <w:pStyle w:val="BodyText"/>
        <w:spacing w:before="7"/>
        <w:rPr>
          <w:b/>
          <w:sz w:val="21"/>
        </w:rPr>
      </w:pPr>
    </w:p>
    <w:p w14:paraId="2804B46C" w14:textId="77777777" w:rsidR="00BC12D7" w:rsidRDefault="00A1708D">
      <w:pPr>
        <w:pStyle w:val="BodyText"/>
        <w:ind w:left="1540"/>
      </w:pPr>
      <w:r>
        <w:t>The purpose of this test is:</w:t>
      </w:r>
    </w:p>
    <w:p w14:paraId="578A5D7D" w14:textId="77777777" w:rsidR="00BC12D7" w:rsidRDefault="00BC12D7">
      <w:pPr>
        <w:pStyle w:val="BodyText"/>
      </w:pPr>
    </w:p>
    <w:p w14:paraId="72315E79" w14:textId="77777777" w:rsidR="00BC12D7" w:rsidRDefault="00A1708D">
      <w:pPr>
        <w:pStyle w:val="ListParagraph"/>
        <w:numPr>
          <w:ilvl w:val="0"/>
          <w:numId w:val="12"/>
        </w:numPr>
        <w:tabs>
          <w:tab w:val="left" w:pos="1830"/>
          <w:tab w:val="left" w:pos="1831"/>
        </w:tabs>
        <w:spacing w:line="252" w:lineRule="exact"/>
        <w:ind w:firstLine="0"/>
      </w:pPr>
      <w:r>
        <w:t>To verify that a minimum of 5.0 psi is maintained across check valve</w:t>
      </w:r>
      <w:r>
        <w:rPr>
          <w:spacing w:val="-17"/>
        </w:rPr>
        <w:t xml:space="preserve"> </w:t>
      </w:r>
      <w:r>
        <w:t>#1.</w:t>
      </w:r>
    </w:p>
    <w:p w14:paraId="6B022E88" w14:textId="77777777" w:rsidR="00BC12D7" w:rsidRDefault="00A1708D">
      <w:pPr>
        <w:pStyle w:val="ListParagraph"/>
        <w:numPr>
          <w:ilvl w:val="0"/>
          <w:numId w:val="12"/>
        </w:numPr>
        <w:tabs>
          <w:tab w:val="left" w:pos="1830"/>
          <w:tab w:val="left" w:pos="1831"/>
        </w:tabs>
        <w:spacing w:line="252" w:lineRule="exact"/>
        <w:ind w:left="1830" w:hanging="290"/>
      </w:pPr>
      <w:r>
        <w:t>To check that the relief valve opening is at or above 2.0</w:t>
      </w:r>
      <w:r>
        <w:rPr>
          <w:spacing w:val="-14"/>
        </w:rPr>
        <w:t xml:space="preserve"> </w:t>
      </w:r>
      <w:r>
        <w:t>psi.</w:t>
      </w:r>
    </w:p>
    <w:p w14:paraId="4DC00ADF" w14:textId="77777777" w:rsidR="00BC12D7" w:rsidRDefault="00A1708D">
      <w:pPr>
        <w:pStyle w:val="ListParagraph"/>
        <w:numPr>
          <w:ilvl w:val="0"/>
          <w:numId w:val="12"/>
        </w:numPr>
        <w:tabs>
          <w:tab w:val="left" w:pos="1830"/>
          <w:tab w:val="left" w:pos="1831"/>
        </w:tabs>
        <w:spacing w:before="2" w:line="252" w:lineRule="exact"/>
        <w:ind w:left="1830" w:hanging="290"/>
      </w:pPr>
      <w:r>
        <w:t>To verify that check valve #2 will hold tight against</w:t>
      </w:r>
      <w:r>
        <w:rPr>
          <w:spacing w:val="-13"/>
        </w:rPr>
        <w:t xml:space="preserve"> </w:t>
      </w:r>
      <w:r>
        <w:t>backpressure.</w:t>
      </w:r>
    </w:p>
    <w:p w14:paraId="5B6DE367" w14:textId="77777777" w:rsidR="00BC12D7" w:rsidRDefault="00A1708D" w:rsidP="00B57F67">
      <w:pPr>
        <w:pStyle w:val="ListParagraph"/>
        <w:numPr>
          <w:ilvl w:val="0"/>
          <w:numId w:val="12"/>
        </w:numPr>
        <w:tabs>
          <w:tab w:val="left" w:pos="1830"/>
          <w:tab w:val="left" w:pos="1831"/>
        </w:tabs>
        <w:spacing w:line="480" w:lineRule="auto"/>
        <w:ind w:right="565" w:firstLine="0"/>
        <w:jc w:val="both"/>
      </w:pPr>
      <w:r>
        <w:t>To verify that a minimum of 1.0 psi is maintained across check valve #2. Follow preparation steps in section 1.4.4. Operate test cock #2 very</w:t>
      </w:r>
      <w:r>
        <w:rPr>
          <w:spacing w:val="-17"/>
        </w:rPr>
        <w:t xml:space="preserve"> </w:t>
      </w:r>
      <w:r>
        <w:t>slowly.</w:t>
      </w:r>
    </w:p>
    <w:p w14:paraId="21B9D0D1" w14:textId="629B4DF8" w:rsidR="00BC12D7" w:rsidRDefault="00A1708D" w:rsidP="0088266D">
      <w:pPr>
        <w:pStyle w:val="ListParagraph"/>
        <w:numPr>
          <w:ilvl w:val="0"/>
          <w:numId w:val="11"/>
        </w:numPr>
        <w:tabs>
          <w:tab w:val="left" w:pos="1901"/>
        </w:tabs>
        <w:spacing w:before="10"/>
        <w:ind w:right="105"/>
        <w:jc w:val="both"/>
      </w:pPr>
      <w:r>
        <w:t xml:space="preserve">Attach the </w:t>
      </w:r>
      <w:r w:rsidR="00BB261A">
        <w:t>high-</w:t>
      </w:r>
      <w:r>
        <w:t xml:space="preserve">pressure hose to test cock #2. Attach the </w:t>
      </w:r>
      <w:r w:rsidR="00BB261A">
        <w:t>low-</w:t>
      </w:r>
      <w:r>
        <w:t>pressure hose to test cock #3. The high control valve should be open on the test kit. It can remain open throughout all four tests. The low control valve and the bypass control valve should be</w:t>
      </w:r>
      <w:r>
        <w:rPr>
          <w:spacing w:val="-6"/>
        </w:rPr>
        <w:t xml:space="preserve"> </w:t>
      </w:r>
      <w:r>
        <w:t>closed.</w:t>
      </w:r>
    </w:p>
    <w:p w14:paraId="708CB911" w14:textId="77777777" w:rsidR="00BC12D7" w:rsidRDefault="00BC12D7" w:rsidP="0088266D">
      <w:pPr>
        <w:pStyle w:val="BodyText"/>
        <w:spacing w:before="11"/>
        <w:jc w:val="both"/>
        <w:rPr>
          <w:sz w:val="21"/>
        </w:rPr>
      </w:pPr>
    </w:p>
    <w:p w14:paraId="61A4A487" w14:textId="77777777" w:rsidR="00BC12D7" w:rsidRDefault="00A1708D" w:rsidP="0088266D">
      <w:pPr>
        <w:pStyle w:val="ListParagraph"/>
        <w:numPr>
          <w:ilvl w:val="0"/>
          <w:numId w:val="11"/>
        </w:numPr>
        <w:tabs>
          <w:tab w:val="left" w:pos="1901"/>
        </w:tabs>
        <w:spacing w:line="252" w:lineRule="exact"/>
        <w:jc w:val="both"/>
      </w:pPr>
      <w:r>
        <w:t>Open the high and low bleed valves. Slowly open test cock #3 and test</w:t>
      </w:r>
      <w:r>
        <w:rPr>
          <w:spacing w:val="-13"/>
        </w:rPr>
        <w:t xml:space="preserve"> </w:t>
      </w:r>
      <w:r>
        <w:t>cock</w:t>
      </w:r>
    </w:p>
    <w:p w14:paraId="0448C9DB" w14:textId="77777777" w:rsidR="00BC12D7" w:rsidRDefault="00A1708D" w:rsidP="0088266D">
      <w:pPr>
        <w:pStyle w:val="BodyText"/>
        <w:ind w:left="1900" w:right="197"/>
        <w:jc w:val="both"/>
      </w:pPr>
      <w:r>
        <w:t>#2. This will bleed air from the test kit and assembly. It is important that the test cocks be opened in this order to prevent the relief valve from opening.</w:t>
      </w:r>
    </w:p>
    <w:p w14:paraId="77747EDE" w14:textId="77777777" w:rsidR="00BC12D7" w:rsidRDefault="00BC12D7" w:rsidP="0088266D">
      <w:pPr>
        <w:pStyle w:val="BodyText"/>
        <w:spacing w:before="10"/>
        <w:jc w:val="both"/>
        <w:rPr>
          <w:sz w:val="21"/>
        </w:rPr>
      </w:pPr>
    </w:p>
    <w:p w14:paraId="4B340036" w14:textId="77777777" w:rsidR="00BC12D7" w:rsidRDefault="00A1708D" w:rsidP="0088266D">
      <w:pPr>
        <w:pStyle w:val="ListParagraph"/>
        <w:numPr>
          <w:ilvl w:val="0"/>
          <w:numId w:val="11"/>
        </w:numPr>
        <w:tabs>
          <w:tab w:val="left" w:pos="1901"/>
        </w:tabs>
        <w:spacing w:before="1"/>
        <w:ind w:right="177"/>
        <w:jc w:val="both"/>
      </w:pPr>
      <w:r>
        <w:t>Close the high bleed valve. Close the low bleed valve (close low bleed</w:t>
      </w:r>
      <w:r>
        <w:rPr>
          <w:spacing w:val="-22"/>
        </w:rPr>
        <w:t xml:space="preserve"> </w:t>
      </w:r>
      <w:r>
        <w:t>valve last). Close shutoff valve #2. Observe differential pressure across check valve #1. This should be greater than 5.0</w:t>
      </w:r>
      <w:r>
        <w:rPr>
          <w:spacing w:val="-10"/>
        </w:rPr>
        <w:t xml:space="preserve"> </w:t>
      </w:r>
      <w:r>
        <w:t>psi.</w:t>
      </w:r>
    </w:p>
    <w:p w14:paraId="24F8F14F" w14:textId="77777777" w:rsidR="00BC12D7" w:rsidRDefault="00BC12D7" w:rsidP="0088266D">
      <w:pPr>
        <w:pStyle w:val="BodyText"/>
        <w:jc w:val="both"/>
      </w:pPr>
    </w:p>
    <w:p w14:paraId="7D4E276E" w14:textId="77777777" w:rsidR="00BC12D7" w:rsidRDefault="00A1708D" w:rsidP="0088266D">
      <w:pPr>
        <w:pStyle w:val="ListParagraph"/>
        <w:numPr>
          <w:ilvl w:val="0"/>
          <w:numId w:val="11"/>
        </w:numPr>
        <w:tabs>
          <w:tab w:val="left" w:pos="1901"/>
        </w:tabs>
        <w:ind w:right="361"/>
        <w:jc w:val="both"/>
      </w:pPr>
      <w:r>
        <w:t>Open low control valve one quarter turn only. Record the opening point of the relief valve when water begins to drip from the assembly. This reading should be greater than 2.0 psi. Close the low control</w:t>
      </w:r>
      <w:r>
        <w:rPr>
          <w:spacing w:val="-17"/>
        </w:rPr>
        <w:t xml:space="preserve"> </w:t>
      </w:r>
      <w:r>
        <w:t>valve</w:t>
      </w:r>
      <w:r w:rsidR="0088266D">
        <w:t>.</w:t>
      </w:r>
    </w:p>
    <w:p w14:paraId="3A4BAEF5" w14:textId="77777777" w:rsidR="00BC12D7" w:rsidRDefault="00BC12D7" w:rsidP="0088266D">
      <w:pPr>
        <w:pStyle w:val="BodyText"/>
        <w:spacing w:before="11"/>
        <w:jc w:val="both"/>
        <w:rPr>
          <w:sz w:val="21"/>
        </w:rPr>
      </w:pPr>
    </w:p>
    <w:p w14:paraId="0483BA8F" w14:textId="77777777" w:rsidR="00BC12D7" w:rsidRDefault="00A1708D" w:rsidP="001F68B1">
      <w:pPr>
        <w:pStyle w:val="ListParagraph"/>
        <w:numPr>
          <w:ilvl w:val="0"/>
          <w:numId w:val="11"/>
        </w:numPr>
        <w:tabs>
          <w:tab w:val="left" w:pos="1901"/>
        </w:tabs>
        <w:ind w:right="693"/>
        <w:jc w:val="both"/>
      </w:pPr>
      <w:r>
        <w:t>Open the bypass control valve and bleed air from hose. Loosely attach bypass hose to test cock #4. Close the bypass control valve and</w:t>
      </w:r>
      <w:r w:rsidRPr="001F68B1">
        <w:rPr>
          <w:spacing w:val="-22"/>
        </w:rPr>
        <w:t xml:space="preserve"> </w:t>
      </w:r>
      <w:r>
        <w:t>tighten bypass line. Open test cock</w:t>
      </w:r>
      <w:r w:rsidRPr="001F68B1">
        <w:rPr>
          <w:spacing w:val="-8"/>
        </w:rPr>
        <w:t xml:space="preserve"> </w:t>
      </w:r>
      <w:r>
        <w:t>#4</w:t>
      </w:r>
      <w:r w:rsidR="0088266D">
        <w:t>.</w:t>
      </w:r>
    </w:p>
    <w:p w14:paraId="4C98B359" w14:textId="77777777" w:rsidR="00BC12D7" w:rsidRDefault="00BC12D7" w:rsidP="0088266D">
      <w:pPr>
        <w:pStyle w:val="BodyText"/>
        <w:jc w:val="both"/>
      </w:pPr>
    </w:p>
    <w:p w14:paraId="19254E67" w14:textId="77777777" w:rsidR="00BC12D7" w:rsidRDefault="00A1708D" w:rsidP="0088266D">
      <w:pPr>
        <w:pStyle w:val="ListParagraph"/>
        <w:numPr>
          <w:ilvl w:val="0"/>
          <w:numId w:val="11"/>
        </w:numPr>
        <w:tabs>
          <w:tab w:val="left" w:pos="1901"/>
        </w:tabs>
        <w:spacing w:line="242" w:lineRule="auto"/>
        <w:ind w:right="105"/>
        <w:jc w:val="both"/>
      </w:pPr>
      <w:r>
        <w:t>Open low bleed valve. Close low bleed valve. Open bypass control valve, the differential should remain at or above 5.0 psi. Record status of check</w:t>
      </w:r>
      <w:r>
        <w:rPr>
          <w:spacing w:val="-21"/>
        </w:rPr>
        <w:t xml:space="preserve"> </w:t>
      </w:r>
      <w:r>
        <w:t>valve</w:t>
      </w:r>
    </w:p>
    <w:p w14:paraId="473D7C91" w14:textId="77777777" w:rsidR="00BC12D7" w:rsidRDefault="00A1708D" w:rsidP="0088266D">
      <w:pPr>
        <w:pStyle w:val="BodyText"/>
        <w:ind w:left="1900" w:right="265"/>
        <w:jc w:val="both"/>
      </w:pPr>
      <w:r>
        <w:t>#2 (leaked or held tight). Close bypass control valve. Open low bleed valve to reestablish accurate pressure reading across check valve #1. Close low bleed valve</w:t>
      </w:r>
      <w:r w:rsidR="0088266D">
        <w:t>.</w:t>
      </w:r>
    </w:p>
    <w:p w14:paraId="1CE09487" w14:textId="77777777" w:rsidR="00BC12D7" w:rsidRDefault="00BC12D7" w:rsidP="0088266D">
      <w:pPr>
        <w:pStyle w:val="BodyText"/>
        <w:spacing w:before="3"/>
        <w:jc w:val="both"/>
      </w:pPr>
    </w:p>
    <w:p w14:paraId="6EAECE51" w14:textId="77777777" w:rsidR="00BC12D7" w:rsidRDefault="00A1708D" w:rsidP="0088266D">
      <w:pPr>
        <w:pStyle w:val="ListParagraph"/>
        <w:numPr>
          <w:ilvl w:val="0"/>
          <w:numId w:val="11"/>
        </w:numPr>
        <w:tabs>
          <w:tab w:val="left" w:pos="1901"/>
        </w:tabs>
        <w:spacing w:before="1"/>
        <w:ind w:right="110"/>
        <w:jc w:val="both"/>
      </w:pPr>
      <w:r>
        <w:t>Record gauge reading. This is the differential pressure across check valve</w:t>
      </w:r>
      <w:r>
        <w:rPr>
          <w:spacing w:val="-25"/>
        </w:rPr>
        <w:t xml:space="preserve"> </w:t>
      </w:r>
      <w:r>
        <w:t xml:space="preserve">#1. </w:t>
      </w:r>
      <w:r w:rsidR="00162FA3">
        <w:br/>
      </w:r>
      <w:r>
        <w:t xml:space="preserve">Close test cock #2. Close test cock #3. Close test cock #4. Bleed test kit. Close </w:t>
      </w:r>
      <w:r w:rsidR="005F240D">
        <w:br/>
      </w:r>
      <w:r>
        <w:t>bypass control valve on test kit. Remove</w:t>
      </w:r>
      <w:r>
        <w:rPr>
          <w:spacing w:val="-17"/>
        </w:rPr>
        <w:t xml:space="preserve"> </w:t>
      </w:r>
      <w:r>
        <w:t>hoses.</w:t>
      </w:r>
    </w:p>
    <w:p w14:paraId="432DDA02" w14:textId="77777777" w:rsidR="00BC12D7" w:rsidRDefault="00BC12D7">
      <w:pPr>
        <w:pStyle w:val="BodyText"/>
        <w:spacing w:before="7"/>
        <w:rPr>
          <w:sz w:val="14"/>
        </w:rPr>
      </w:pPr>
    </w:p>
    <w:p w14:paraId="51115DCF" w14:textId="77777777" w:rsidR="00BC12D7" w:rsidRDefault="00A1708D" w:rsidP="00B57F67">
      <w:pPr>
        <w:pStyle w:val="ListParagraph"/>
        <w:numPr>
          <w:ilvl w:val="0"/>
          <w:numId w:val="11"/>
        </w:numPr>
        <w:tabs>
          <w:tab w:val="left" w:pos="1901"/>
        </w:tabs>
        <w:spacing w:before="92"/>
        <w:ind w:right="178"/>
        <w:jc w:val="both"/>
      </w:pPr>
      <w:r>
        <w:t>Attach high pressure hose to test cock #3. Attach low pressure hose to test cock #4. Open high and low bleed valves. Open test cock #4. Open test</w:t>
      </w:r>
      <w:r>
        <w:rPr>
          <w:spacing w:val="-18"/>
        </w:rPr>
        <w:t xml:space="preserve"> </w:t>
      </w:r>
      <w:r>
        <w:t>cock</w:t>
      </w:r>
    </w:p>
    <w:p w14:paraId="2248BB4C" w14:textId="77777777" w:rsidR="00BC12D7" w:rsidRDefault="00A1708D" w:rsidP="00B57F67">
      <w:pPr>
        <w:pStyle w:val="BodyText"/>
        <w:spacing w:before="1"/>
        <w:ind w:left="1900"/>
        <w:jc w:val="both"/>
      </w:pPr>
      <w:r>
        <w:t>#3. Bleed test kit. Close high bleed valve. Close low bleed valve.</w:t>
      </w:r>
    </w:p>
    <w:p w14:paraId="5B461811" w14:textId="77777777" w:rsidR="00BC12D7" w:rsidRDefault="00BC12D7" w:rsidP="00B57F67">
      <w:pPr>
        <w:pStyle w:val="BodyText"/>
        <w:jc w:val="both"/>
      </w:pPr>
    </w:p>
    <w:p w14:paraId="2B162CA1" w14:textId="77777777" w:rsidR="00BC12D7" w:rsidRDefault="00A1708D" w:rsidP="00B57F67">
      <w:pPr>
        <w:pStyle w:val="ListParagraph"/>
        <w:numPr>
          <w:ilvl w:val="0"/>
          <w:numId w:val="11"/>
        </w:numPr>
        <w:tabs>
          <w:tab w:val="left" w:pos="1901"/>
        </w:tabs>
        <w:ind w:right="480"/>
        <w:jc w:val="both"/>
      </w:pPr>
      <w:r>
        <w:t>Record gauge reading. This is the differential pressure at check valve #2. This reading should be greater than 1.0 psi. Close test cock #4. Close</w:t>
      </w:r>
      <w:r>
        <w:rPr>
          <w:spacing w:val="-22"/>
        </w:rPr>
        <w:t xml:space="preserve"> </w:t>
      </w:r>
      <w:r>
        <w:t>test cock</w:t>
      </w:r>
      <w:r>
        <w:rPr>
          <w:spacing w:val="-1"/>
        </w:rPr>
        <w:t xml:space="preserve"> </w:t>
      </w:r>
      <w:r>
        <w:t>#3</w:t>
      </w:r>
    </w:p>
    <w:p w14:paraId="0CBAD7E9" w14:textId="77777777" w:rsidR="00BC12D7" w:rsidRDefault="00BC12D7" w:rsidP="00B57F67">
      <w:pPr>
        <w:pStyle w:val="BodyText"/>
        <w:jc w:val="both"/>
      </w:pPr>
    </w:p>
    <w:p w14:paraId="76F9BAB1" w14:textId="77777777" w:rsidR="00BC12D7" w:rsidRDefault="00A1708D" w:rsidP="00B57F67">
      <w:pPr>
        <w:pStyle w:val="ListParagraph"/>
        <w:numPr>
          <w:ilvl w:val="0"/>
          <w:numId w:val="11"/>
        </w:numPr>
        <w:tabs>
          <w:tab w:val="left" w:pos="1901"/>
        </w:tabs>
        <w:ind w:right="116"/>
        <w:jc w:val="both"/>
      </w:pPr>
      <w:r>
        <w:t>Open shut off valve #2. Open all closed bleed valves. Open all closed control valves. Drain test kit. Remove hoses. Notify customer water service is back on.</w:t>
      </w:r>
    </w:p>
    <w:p w14:paraId="657C0937" w14:textId="77777777" w:rsidR="00BC12D7" w:rsidRDefault="00BC12D7">
      <w:pPr>
        <w:sectPr w:rsidR="00BC12D7" w:rsidSect="00D03167">
          <w:pgSz w:w="12240" w:h="15840" w:code="1"/>
          <w:pgMar w:top="1166" w:right="1714" w:bottom="936" w:left="1699" w:header="720" w:footer="749" w:gutter="0"/>
          <w:cols w:space="720"/>
        </w:sectPr>
      </w:pPr>
    </w:p>
    <w:p w14:paraId="627A78FE" w14:textId="77777777" w:rsidR="00BC12D7" w:rsidRDefault="00BC12D7">
      <w:pPr>
        <w:pStyle w:val="BodyText"/>
        <w:spacing w:before="1"/>
        <w:rPr>
          <w:sz w:val="15"/>
        </w:rPr>
      </w:pPr>
    </w:p>
    <w:p w14:paraId="0F808556" w14:textId="77777777" w:rsidR="00BC12D7" w:rsidRDefault="00A1708D">
      <w:pPr>
        <w:pStyle w:val="Heading1"/>
        <w:numPr>
          <w:ilvl w:val="2"/>
          <w:numId w:val="13"/>
        </w:numPr>
        <w:tabs>
          <w:tab w:val="left" w:pos="1540"/>
          <w:tab w:val="left" w:pos="1541"/>
        </w:tabs>
        <w:spacing w:before="91" w:line="253" w:lineRule="exact"/>
      </w:pPr>
      <w:r>
        <w:t>Backflow Preventer Testing and</w:t>
      </w:r>
      <w:r>
        <w:rPr>
          <w:spacing w:val="-7"/>
        </w:rPr>
        <w:t xml:space="preserve"> </w:t>
      </w:r>
      <w:r>
        <w:t>Maintenance</w:t>
      </w:r>
    </w:p>
    <w:p w14:paraId="5087FEA5" w14:textId="77777777" w:rsidR="00BC12D7" w:rsidRDefault="00A1708D">
      <w:pPr>
        <w:spacing w:line="253" w:lineRule="exact"/>
        <w:ind w:left="1540"/>
        <w:rPr>
          <w:b/>
        </w:rPr>
      </w:pPr>
      <w:r>
        <w:rPr>
          <w:b/>
        </w:rPr>
        <w:t>Trouble Shooting Guide – Reduced Pressure Principle Assembly</w:t>
      </w:r>
    </w:p>
    <w:p w14:paraId="0C40E7F2" w14:textId="77777777" w:rsidR="00BC12D7" w:rsidRDefault="00BC12D7">
      <w:pPr>
        <w:pStyle w:val="BodyText"/>
        <w:spacing w:before="7"/>
        <w:rPr>
          <w:b/>
          <w:sz w:val="21"/>
        </w:rPr>
      </w:pPr>
    </w:p>
    <w:p w14:paraId="310EE6E3" w14:textId="77777777" w:rsidR="00BC12D7" w:rsidRDefault="00A1708D" w:rsidP="00B57F67">
      <w:pPr>
        <w:pStyle w:val="BodyText"/>
        <w:ind w:left="1540" w:right="331"/>
        <w:jc w:val="both"/>
      </w:pPr>
      <w:r>
        <w:t>Many problems can be corrected by cleaning the internal components. Carefully observe the condition of all components.</w:t>
      </w:r>
    </w:p>
    <w:p w14:paraId="23BC603E" w14:textId="77777777" w:rsidR="00BC12D7" w:rsidRDefault="00BC12D7">
      <w:pPr>
        <w:pStyle w:val="BodyText"/>
        <w:spacing w:before="3"/>
      </w:pPr>
    </w:p>
    <w:tbl>
      <w:tblPr>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3709"/>
      </w:tblGrid>
      <w:tr w:rsidR="00BC12D7" w14:paraId="16C3D87B" w14:textId="77777777">
        <w:trPr>
          <w:trHeight w:hRule="exact" w:val="264"/>
        </w:trPr>
        <w:tc>
          <w:tcPr>
            <w:tcW w:w="3601" w:type="dxa"/>
          </w:tcPr>
          <w:p w14:paraId="0CC4F2D5" w14:textId="77777777" w:rsidR="00BC12D7" w:rsidRDefault="00A1708D">
            <w:pPr>
              <w:pStyle w:val="TableParagraph"/>
              <w:spacing w:line="249" w:lineRule="exact"/>
            </w:pPr>
            <w:r>
              <w:t>PROBLEM</w:t>
            </w:r>
          </w:p>
        </w:tc>
        <w:tc>
          <w:tcPr>
            <w:tcW w:w="3709" w:type="dxa"/>
          </w:tcPr>
          <w:p w14:paraId="7AA493B7" w14:textId="77777777" w:rsidR="00BC12D7" w:rsidRDefault="00A1708D">
            <w:pPr>
              <w:pStyle w:val="TableParagraph"/>
              <w:spacing w:line="249" w:lineRule="exact"/>
            </w:pPr>
            <w:r>
              <w:t>MAY BE CAUSED BY</w:t>
            </w:r>
          </w:p>
        </w:tc>
      </w:tr>
      <w:tr w:rsidR="00BC12D7" w14:paraId="0CCBD72F" w14:textId="77777777">
        <w:trPr>
          <w:trHeight w:hRule="exact" w:val="1022"/>
        </w:trPr>
        <w:tc>
          <w:tcPr>
            <w:tcW w:w="3601" w:type="dxa"/>
          </w:tcPr>
          <w:p w14:paraId="7254AA0B" w14:textId="77777777" w:rsidR="00BC12D7" w:rsidRDefault="00A1708D">
            <w:pPr>
              <w:pStyle w:val="TableParagraph"/>
              <w:spacing w:line="247" w:lineRule="exact"/>
            </w:pPr>
            <w:r>
              <w:t>Relief valve discharges continuously</w:t>
            </w:r>
          </w:p>
        </w:tc>
        <w:tc>
          <w:tcPr>
            <w:tcW w:w="3709" w:type="dxa"/>
          </w:tcPr>
          <w:p w14:paraId="350C4D26" w14:textId="77777777" w:rsidR="00BC12D7" w:rsidRDefault="00A1708D">
            <w:pPr>
              <w:pStyle w:val="TableParagraph"/>
              <w:numPr>
                <w:ilvl w:val="0"/>
                <w:numId w:val="10"/>
              </w:numPr>
              <w:tabs>
                <w:tab w:val="left" w:pos="324"/>
              </w:tabs>
              <w:spacing w:line="247" w:lineRule="exact"/>
              <w:ind w:firstLine="0"/>
            </w:pPr>
            <w:r>
              <w:t>Faulty check valve</w:t>
            </w:r>
            <w:r>
              <w:rPr>
                <w:spacing w:val="-6"/>
              </w:rPr>
              <w:t xml:space="preserve"> </w:t>
            </w:r>
            <w:r>
              <w:t>#1</w:t>
            </w:r>
          </w:p>
          <w:p w14:paraId="33F88D09" w14:textId="77777777" w:rsidR="00BC12D7" w:rsidRDefault="00A1708D">
            <w:pPr>
              <w:pStyle w:val="TableParagraph"/>
              <w:numPr>
                <w:ilvl w:val="0"/>
                <w:numId w:val="10"/>
              </w:numPr>
              <w:tabs>
                <w:tab w:val="left" w:pos="324"/>
              </w:tabs>
              <w:spacing w:before="1" w:line="240" w:lineRule="auto"/>
              <w:ind w:right="990" w:firstLine="0"/>
            </w:pPr>
            <w:r>
              <w:t>Faulty check valve #2 with backpressure</w:t>
            </w:r>
            <w:r>
              <w:rPr>
                <w:spacing w:val="-3"/>
              </w:rPr>
              <w:t xml:space="preserve"> </w:t>
            </w:r>
            <w:r>
              <w:t>condition</w:t>
            </w:r>
          </w:p>
          <w:p w14:paraId="61477121" w14:textId="77777777" w:rsidR="00BC12D7" w:rsidRDefault="00A1708D">
            <w:pPr>
              <w:pStyle w:val="TableParagraph"/>
              <w:numPr>
                <w:ilvl w:val="0"/>
                <w:numId w:val="10"/>
              </w:numPr>
              <w:tabs>
                <w:tab w:val="left" w:pos="324"/>
              </w:tabs>
              <w:ind w:left="324"/>
            </w:pPr>
            <w:r>
              <w:t>Faulty relief</w:t>
            </w:r>
            <w:r>
              <w:rPr>
                <w:spacing w:val="-9"/>
              </w:rPr>
              <w:t xml:space="preserve"> </w:t>
            </w:r>
            <w:r>
              <w:t>valve</w:t>
            </w:r>
          </w:p>
        </w:tc>
      </w:tr>
      <w:tr w:rsidR="00BC12D7" w14:paraId="681019A0" w14:textId="77777777">
        <w:trPr>
          <w:trHeight w:hRule="exact" w:val="1527"/>
        </w:trPr>
        <w:tc>
          <w:tcPr>
            <w:tcW w:w="3601" w:type="dxa"/>
          </w:tcPr>
          <w:p w14:paraId="030AD189" w14:textId="77777777" w:rsidR="00BC12D7" w:rsidRDefault="00A1708D">
            <w:pPr>
              <w:pStyle w:val="TableParagraph"/>
              <w:spacing w:line="247" w:lineRule="exact"/>
            </w:pPr>
            <w:r>
              <w:t>Relief valve discharges intermittently</w:t>
            </w:r>
          </w:p>
        </w:tc>
        <w:tc>
          <w:tcPr>
            <w:tcW w:w="3709" w:type="dxa"/>
          </w:tcPr>
          <w:p w14:paraId="511535BB" w14:textId="77777777" w:rsidR="00BC12D7" w:rsidRDefault="00A1708D">
            <w:pPr>
              <w:pStyle w:val="TableParagraph"/>
              <w:numPr>
                <w:ilvl w:val="0"/>
                <w:numId w:val="9"/>
              </w:numPr>
              <w:tabs>
                <w:tab w:val="left" w:pos="324"/>
              </w:tabs>
              <w:spacing w:line="240" w:lineRule="auto"/>
              <w:ind w:right="506" w:firstLine="0"/>
            </w:pPr>
            <w:r>
              <w:t xml:space="preserve">Properly working assembly with back </w:t>
            </w:r>
            <w:proofErr w:type="spellStart"/>
            <w:r>
              <w:t>siphonage</w:t>
            </w:r>
            <w:proofErr w:type="spellEnd"/>
            <w:r>
              <w:rPr>
                <w:spacing w:val="-5"/>
              </w:rPr>
              <w:t xml:space="preserve"> </w:t>
            </w:r>
            <w:r>
              <w:t>condition</w:t>
            </w:r>
          </w:p>
          <w:p w14:paraId="35BB3348" w14:textId="77777777" w:rsidR="00BC12D7" w:rsidRDefault="00A1708D">
            <w:pPr>
              <w:pStyle w:val="TableParagraph"/>
              <w:numPr>
                <w:ilvl w:val="0"/>
                <w:numId w:val="9"/>
              </w:numPr>
              <w:tabs>
                <w:tab w:val="left" w:pos="324"/>
              </w:tabs>
              <w:spacing w:before="7" w:line="240" w:lineRule="auto"/>
              <w:ind w:right="162" w:firstLine="0"/>
            </w:pPr>
            <w:r>
              <w:t>Check valve #1 "buffer" is too small (i.e. less than 3.0 psi), with line pressure</w:t>
            </w:r>
            <w:r>
              <w:rPr>
                <w:spacing w:val="-4"/>
              </w:rPr>
              <w:t xml:space="preserve"> </w:t>
            </w:r>
            <w:r>
              <w:t>fluctuation</w:t>
            </w:r>
          </w:p>
          <w:p w14:paraId="69AB34A9" w14:textId="77777777" w:rsidR="00BC12D7" w:rsidRDefault="00A1708D">
            <w:pPr>
              <w:pStyle w:val="TableParagraph"/>
              <w:numPr>
                <w:ilvl w:val="0"/>
                <w:numId w:val="9"/>
              </w:numPr>
              <w:tabs>
                <w:tab w:val="left" w:pos="324"/>
              </w:tabs>
              <w:ind w:left="324"/>
            </w:pPr>
            <w:r>
              <w:t>Water</w:t>
            </w:r>
            <w:r>
              <w:rPr>
                <w:spacing w:val="-5"/>
              </w:rPr>
              <w:t xml:space="preserve"> </w:t>
            </w:r>
            <w:r>
              <w:t>hammer</w:t>
            </w:r>
          </w:p>
        </w:tc>
      </w:tr>
      <w:tr w:rsidR="00BC12D7" w14:paraId="20693F13" w14:textId="77777777">
        <w:trPr>
          <w:trHeight w:hRule="exact" w:val="1022"/>
        </w:trPr>
        <w:tc>
          <w:tcPr>
            <w:tcW w:w="3601" w:type="dxa"/>
          </w:tcPr>
          <w:p w14:paraId="4CB3EDFC" w14:textId="77777777" w:rsidR="00BC12D7" w:rsidRDefault="00A1708D">
            <w:pPr>
              <w:pStyle w:val="TableParagraph"/>
              <w:ind w:right="279"/>
            </w:pPr>
            <w:r>
              <w:t>Relief valve discharges after shutoff valve #2 is closed (Step #3)</w:t>
            </w:r>
          </w:p>
        </w:tc>
        <w:tc>
          <w:tcPr>
            <w:tcW w:w="3709" w:type="dxa"/>
          </w:tcPr>
          <w:p w14:paraId="2DBDB4BD" w14:textId="77777777" w:rsidR="00BC12D7" w:rsidRDefault="00A1708D">
            <w:pPr>
              <w:pStyle w:val="TableParagraph"/>
              <w:numPr>
                <w:ilvl w:val="0"/>
                <w:numId w:val="8"/>
              </w:numPr>
              <w:tabs>
                <w:tab w:val="left" w:pos="324"/>
              </w:tabs>
              <w:ind w:right="557" w:firstLine="0"/>
            </w:pPr>
            <w:r>
              <w:t>Normally indicates faulty</w:t>
            </w:r>
            <w:r>
              <w:rPr>
                <w:spacing w:val="-12"/>
              </w:rPr>
              <w:t xml:space="preserve"> </w:t>
            </w:r>
            <w:r>
              <w:t>check valve</w:t>
            </w:r>
            <w:r>
              <w:rPr>
                <w:spacing w:val="-3"/>
              </w:rPr>
              <w:t xml:space="preserve"> </w:t>
            </w:r>
            <w:r>
              <w:t>#1</w:t>
            </w:r>
          </w:p>
          <w:p w14:paraId="61CB887B" w14:textId="77777777" w:rsidR="00BC12D7" w:rsidRDefault="00A1708D">
            <w:pPr>
              <w:pStyle w:val="TableParagraph"/>
              <w:numPr>
                <w:ilvl w:val="1"/>
                <w:numId w:val="8"/>
              </w:numPr>
              <w:tabs>
                <w:tab w:val="left" w:pos="312"/>
              </w:tabs>
              <w:spacing w:line="249" w:lineRule="exact"/>
              <w:ind w:hanging="208"/>
            </w:pPr>
            <w:r>
              <w:t>Dirty or damaged</w:t>
            </w:r>
            <w:r>
              <w:rPr>
                <w:spacing w:val="-4"/>
              </w:rPr>
              <w:t xml:space="preserve"> </w:t>
            </w:r>
            <w:r>
              <w:t>disc</w:t>
            </w:r>
          </w:p>
          <w:p w14:paraId="583FBE02" w14:textId="77777777" w:rsidR="00BC12D7" w:rsidRDefault="00A1708D">
            <w:pPr>
              <w:pStyle w:val="TableParagraph"/>
              <w:numPr>
                <w:ilvl w:val="1"/>
                <w:numId w:val="8"/>
              </w:numPr>
              <w:tabs>
                <w:tab w:val="left" w:pos="324"/>
              </w:tabs>
              <w:spacing w:before="1" w:line="240" w:lineRule="auto"/>
              <w:ind w:left="324" w:hanging="221"/>
            </w:pPr>
            <w:r>
              <w:t>Dirty or damaged</w:t>
            </w:r>
            <w:r>
              <w:rPr>
                <w:spacing w:val="-7"/>
              </w:rPr>
              <w:t xml:space="preserve"> </w:t>
            </w:r>
            <w:r>
              <w:t>seat</w:t>
            </w:r>
          </w:p>
        </w:tc>
      </w:tr>
      <w:tr w:rsidR="00BC12D7" w14:paraId="5930C484" w14:textId="77777777">
        <w:trPr>
          <w:trHeight w:hRule="exact" w:val="770"/>
        </w:trPr>
        <w:tc>
          <w:tcPr>
            <w:tcW w:w="3601" w:type="dxa"/>
          </w:tcPr>
          <w:p w14:paraId="00A58869" w14:textId="77777777" w:rsidR="00BC12D7" w:rsidRDefault="00A1708D">
            <w:pPr>
              <w:pStyle w:val="TableParagraph"/>
              <w:spacing w:line="240" w:lineRule="auto"/>
              <w:ind w:right="371"/>
            </w:pPr>
            <w:r>
              <w:t>Relief valve would not open, differential on the gauge would not drop (Step #4)</w:t>
            </w:r>
          </w:p>
        </w:tc>
        <w:tc>
          <w:tcPr>
            <w:tcW w:w="3709" w:type="dxa"/>
          </w:tcPr>
          <w:p w14:paraId="696EC2B7" w14:textId="77777777" w:rsidR="00BC12D7" w:rsidRDefault="00A1708D">
            <w:pPr>
              <w:pStyle w:val="TableParagraph"/>
              <w:spacing w:line="242" w:lineRule="auto"/>
              <w:ind w:right="417"/>
            </w:pPr>
            <w:r>
              <w:t>1. Leaky shutoff valve #2 with flow through the assembly</w:t>
            </w:r>
          </w:p>
        </w:tc>
      </w:tr>
      <w:tr w:rsidR="00BC12D7" w14:paraId="5D8D5B54" w14:textId="77777777">
        <w:trPr>
          <w:trHeight w:hRule="exact" w:val="768"/>
        </w:trPr>
        <w:tc>
          <w:tcPr>
            <w:tcW w:w="3601" w:type="dxa"/>
          </w:tcPr>
          <w:p w14:paraId="3EEFDFAF" w14:textId="77777777" w:rsidR="00BC12D7" w:rsidRDefault="00A1708D">
            <w:pPr>
              <w:pStyle w:val="TableParagraph"/>
              <w:spacing w:line="240" w:lineRule="auto"/>
              <w:ind w:right="420"/>
            </w:pPr>
            <w:r>
              <w:t>Relief valve would not open, differential drops to zero (Step #4)</w:t>
            </w:r>
          </w:p>
        </w:tc>
        <w:tc>
          <w:tcPr>
            <w:tcW w:w="3709" w:type="dxa"/>
          </w:tcPr>
          <w:p w14:paraId="13650D5A" w14:textId="77777777" w:rsidR="00BC12D7" w:rsidRDefault="00A1708D">
            <w:pPr>
              <w:pStyle w:val="TableParagraph"/>
              <w:numPr>
                <w:ilvl w:val="0"/>
                <w:numId w:val="7"/>
              </w:numPr>
              <w:tabs>
                <w:tab w:val="left" w:pos="324"/>
              </w:tabs>
              <w:spacing w:line="240" w:lineRule="auto"/>
              <w:ind w:right="566" w:firstLine="0"/>
            </w:pPr>
            <w:r>
              <w:t>Relief valve stuck closed due to corrosion or scale</w:t>
            </w:r>
          </w:p>
          <w:p w14:paraId="26BDE1D4" w14:textId="77777777" w:rsidR="00BC12D7" w:rsidRDefault="00A1708D">
            <w:pPr>
              <w:pStyle w:val="TableParagraph"/>
              <w:numPr>
                <w:ilvl w:val="0"/>
                <w:numId w:val="7"/>
              </w:numPr>
              <w:tabs>
                <w:tab w:val="left" w:pos="324"/>
              </w:tabs>
              <w:spacing w:before="7" w:line="240" w:lineRule="auto"/>
              <w:ind w:left="324"/>
            </w:pPr>
            <w:r>
              <w:t>Relief valve sensing line</w:t>
            </w:r>
            <w:r>
              <w:rPr>
                <w:spacing w:val="-16"/>
              </w:rPr>
              <w:t xml:space="preserve"> </w:t>
            </w:r>
            <w:r>
              <w:t>plugged</w:t>
            </w:r>
          </w:p>
        </w:tc>
      </w:tr>
      <w:tr w:rsidR="00BC12D7" w14:paraId="57BFDE5A" w14:textId="77777777">
        <w:trPr>
          <w:trHeight w:hRule="exact" w:val="768"/>
        </w:trPr>
        <w:tc>
          <w:tcPr>
            <w:tcW w:w="3601" w:type="dxa"/>
          </w:tcPr>
          <w:p w14:paraId="12F59324" w14:textId="77777777" w:rsidR="00BC12D7" w:rsidRDefault="00A1708D">
            <w:pPr>
              <w:pStyle w:val="TableParagraph"/>
              <w:spacing w:line="240" w:lineRule="auto"/>
              <w:ind w:right="480"/>
            </w:pPr>
            <w:r>
              <w:t>Relief valve opens too high (With sufficiently high check valve #1 reading observed) (Step #4)</w:t>
            </w:r>
          </w:p>
        </w:tc>
        <w:tc>
          <w:tcPr>
            <w:tcW w:w="3709" w:type="dxa"/>
          </w:tcPr>
          <w:p w14:paraId="721A7596" w14:textId="77777777" w:rsidR="00BC12D7" w:rsidRDefault="00A1708D">
            <w:pPr>
              <w:pStyle w:val="TableParagraph"/>
              <w:numPr>
                <w:ilvl w:val="0"/>
                <w:numId w:val="6"/>
              </w:numPr>
              <w:tabs>
                <w:tab w:val="left" w:pos="324"/>
              </w:tabs>
              <w:spacing w:line="247" w:lineRule="exact"/>
            </w:pPr>
            <w:r>
              <w:t>Faulty relief</w:t>
            </w:r>
            <w:r>
              <w:rPr>
                <w:spacing w:val="-9"/>
              </w:rPr>
              <w:t xml:space="preserve"> </w:t>
            </w:r>
            <w:r>
              <w:t>valve</w:t>
            </w:r>
          </w:p>
          <w:p w14:paraId="7C1DED74" w14:textId="77777777" w:rsidR="00BC12D7" w:rsidRDefault="00A1708D">
            <w:pPr>
              <w:pStyle w:val="TableParagraph"/>
              <w:numPr>
                <w:ilvl w:val="1"/>
                <w:numId w:val="6"/>
              </w:numPr>
              <w:tabs>
                <w:tab w:val="left" w:pos="312"/>
              </w:tabs>
              <w:spacing w:before="2"/>
              <w:ind w:hanging="208"/>
            </w:pPr>
            <w:r>
              <w:t>Dirty or damaged</w:t>
            </w:r>
            <w:r>
              <w:rPr>
                <w:spacing w:val="-4"/>
              </w:rPr>
              <w:t xml:space="preserve"> </w:t>
            </w:r>
            <w:r>
              <w:t>disc</w:t>
            </w:r>
          </w:p>
          <w:p w14:paraId="232B85FC" w14:textId="77777777" w:rsidR="00BC12D7" w:rsidRDefault="00A1708D">
            <w:pPr>
              <w:pStyle w:val="TableParagraph"/>
              <w:numPr>
                <w:ilvl w:val="1"/>
                <w:numId w:val="6"/>
              </w:numPr>
              <w:tabs>
                <w:tab w:val="left" w:pos="324"/>
              </w:tabs>
              <w:ind w:left="324" w:hanging="221"/>
            </w:pPr>
            <w:r>
              <w:t>Dirty or damaged</w:t>
            </w:r>
            <w:r>
              <w:rPr>
                <w:spacing w:val="-7"/>
              </w:rPr>
              <w:t xml:space="preserve"> </w:t>
            </w:r>
            <w:r>
              <w:t>seat</w:t>
            </w:r>
          </w:p>
        </w:tc>
      </w:tr>
      <w:tr w:rsidR="00BC12D7" w14:paraId="0CA46F11" w14:textId="77777777">
        <w:trPr>
          <w:trHeight w:hRule="exact" w:val="1022"/>
        </w:trPr>
        <w:tc>
          <w:tcPr>
            <w:tcW w:w="3601" w:type="dxa"/>
          </w:tcPr>
          <w:p w14:paraId="76C1F94F" w14:textId="77777777" w:rsidR="00BC12D7" w:rsidRDefault="00A1708D">
            <w:pPr>
              <w:pStyle w:val="TableParagraph"/>
              <w:ind w:right="276"/>
            </w:pPr>
            <w:r>
              <w:t>Check Valve #1 is reading too low (less than 3.0 psi "buffer") (Step #7)</w:t>
            </w:r>
          </w:p>
        </w:tc>
        <w:tc>
          <w:tcPr>
            <w:tcW w:w="3709" w:type="dxa"/>
          </w:tcPr>
          <w:p w14:paraId="0A864B02" w14:textId="77777777" w:rsidR="00BC12D7" w:rsidRDefault="00A1708D">
            <w:pPr>
              <w:pStyle w:val="TableParagraph"/>
              <w:numPr>
                <w:ilvl w:val="0"/>
                <w:numId w:val="5"/>
              </w:numPr>
              <w:tabs>
                <w:tab w:val="left" w:pos="324"/>
              </w:tabs>
              <w:spacing w:line="249" w:lineRule="exact"/>
            </w:pPr>
            <w:r>
              <w:t>Dirty or damaged</w:t>
            </w:r>
            <w:r>
              <w:rPr>
                <w:spacing w:val="-6"/>
              </w:rPr>
              <w:t xml:space="preserve"> </w:t>
            </w:r>
            <w:r>
              <w:t>disc</w:t>
            </w:r>
          </w:p>
          <w:p w14:paraId="5CF83037" w14:textId="77777777" w:rsidR="00BC12D7" w:rsidRDefault="00A1708D">
            <w:pPr>
              <w:pStyle w:val="TableParagraph"/>
              <w:numPr>
                <w:ilvl w:val="0"/>
                <w:numId w:val="5"/>
              </w:numPr>
              <w:tabs>
                <w:tab w:val="left" w:pos="324"/>
              </w:tabs>
            </w:pPr>
            <w:r>
              <w:t>Dirty or damaged</w:t>
            </w:r>
            <w:r>
              <w:rPr>
                <w:spacing w:val="-7"/>
              </w:rPr>
              <w:t xml:space="preserve"> </w:t>
            </w:r>
            <w:r>
              <w:t>seat</w:t>
            </w:r>
          </w:p>
          <w:p w14:paraId="385E996E" w14:textId="77777777" w:rsidR="00BC12D7" w:rsidRDefault="00A1708D">
            <w:pPr>
              <w:pStyle w:val="TableParagraph"/>
              <w:numPr>
                <w:ilvl w:val="0"/>
                <w:numId w:val="5"/>
              </w:numPr>
              <w:tabs>
                <w:tab w:val="left" w:pos="324"/>
              </w:tabs>
            </w:pPr>
            <w:r>
              <w:t>Guide members hanging</w:t>
            </w:r>
            <w:r>
              <w:rPr>
                <w:spacing w:val="-7"/>
              </w:rPr>
              <w:t xml:space="preserve"> </w:t>
            </w:r>
            <w:r>
              <w:t>up</w:t>
            </w:r>
          </w:p>
          <w:p w14:paraId="2030D692" w14:textId="77777777" w:rsidR="00BC12D7" w:rsidRDefault="00A1708D">
            <w:pPr>
              <w:pStyle w:val="TableParagraph"/>
              <w:numPr>
                <w:ilvl w:val="0"/>
                <w:numId w:val="5"/>
              </w:numPr>
              <w:tabs>
                <w:tab w:val="left" w:pos="324"/>
              </w:tabs>
              <w:spacing w:before="1" w:line="240" w:lineRule="auto"/>
            </w:pPr>
            <w:r>
              <w:t>Weak or broken</w:t>
            </w:r>
            <w:r>
              <w:rPr>
                <w:spacing w:val="-6"/>
              </w:rPr>
              <w:t xml:space="preserve"> </w:t>
            </w:r>
            <w:r>
              <w:t>spring</w:t>
            </w:r>
          </w:p>
        </w:tc>
      </w:tr>
      <w:tr w:rsidR="00BC12D7" w14:paraId="276051FC" w14:textId="77777777">
        <w:trPr>
          <w:trHeight w:hRule="exact" w:val="1022"/>
        </w:trPr>
        <w:tc>
          <w:tcPr>
            <w:tcW w:w="3601" w:type="dxa"/>
          </w:tcPr>
          <w:p w14:paraId="1B45925B" w14:textId="77777777" w:rsidR="00BC12D7" w:rsidRDefault="00A1708D">
            <w:pPr>
              <w:pStyle w:val="TableParagraph"/>
              <w:spacing w:line="247" w:lineRule="exact"/>
            </w:pPr>
            <w:r>
              <w:t>Leaky check valve #2</w:t>
            </w:r>
          </w:p>
        </w:tc>
        <w:tc>
          <w:tcPr>
            <w:tcW w:w="3709" w:type="dxa"/>
          </w:tcPr>
          <w:p w14:paraId="570C62DB" w14:textId="77777777" w:rsidR="00BC12D7" w:rsidRDefault="00A1708D">
            <w:pPr>
              <w:pStyle w:val="TableParagraph"/>
              <w:numPr>
                <w:ilvl w:val="0"/>
                <w:numId w:val="4"/>
              </w:numPr>
              <w:tabs>
                <w:tab w:val="left" w:pos="324"/>
              </w:tabs>
              <w:spacing w:line="247" w:lineRule="exact"/>
            </w:pPr>
            <w:r>
              <w:t>Dirty or damaged</w:t>
            </w:r>
            <w:r>
              <w:rPr>
                <w:spacing w:val="-6"/>
              </w:rPr>
              <w:t xml:space="preserve"> </w:t>
            </w:r>
            <w:r>
              <w:t>disc</w:t>
            </w:r>
          </w:p>
          <w:p w14:paraId="1139556F" w14:textId="77777777" w:rsidR="00BC12D7" w:rsidRDefault="00A1708D">
            <w:pPr>
              <w:pStyle w:val="TableParagraph"/>
              <w:numPr>
                <w:ilvl w:val="0"/>
                <w:numId w:val="4"/>
              </w:numPr>
              <w:tabs>
                <w:tab w:val="left" w:pos="324"/>
              </w:tabs>
              <w:spacing w:before="1"/>
            </w:pPr>
            <w:r>
              <w:t>Dirty or damaged</w:t>
            </w:r>
            <w:r>
              <w:rPr>
                <w:spacing w:val="-7"/>
              </w:rPr>
              <w:t xml:space="preserve"> </w:t>
            </w:r>
            <w:r>
              <w:t>seat</w:t>
            </w:r>
          </w:p>
          <w:p w14:paraId="5F8F500D" w14:textId="77777777" w:rsidR="00BC12D7" w:rsidRDefault="00A1708D">
            <w:pPr>
              <w:pStyle w:val="TableParagraph"/>
              <w:numPr>
                <w:ilvl w:val="0"/>
                <w:numId w:val="4"/>
              </w:numPr>
              <w:tabs>
                <w:tab w:val="left" w:pos="324"/>
              </w:tabs>
            </w:pPr>
            <w:r>
              <w:t>Guide members hanging</w:t>
            </w:r>
            <w:r>
              <w:rPr>
                <w:spacing w:val="-7"/>
              </w:rPr>
              <w:t xml:space="preserve"> </w:t>
            </w:r>
            <w:r>
              <w:t>up</w:t>
            </w:r>
          </w:p>
          <w:p w14:paraId="17FEDC90" w14:textId="77777777" w:rsidR="00BC12D7" w:rsidRDefault="00A1708D">
            <w:pPr>
              <w:pStyle w:val="TableParagraph"/>
              <w:numPr>
                <w:ilvl w:val="0"/>
                <w:numId w:val="4"/>
              </w:numPr>
              <w:tabs>
                <w:tab w:val="left" w:pos="324"/>
              </w:tabs>
              <w:spacing w:before="2" w:line="240" w:lineRule="auto"/>
            </w:pPr>
            <w:r>
              <w:t>Weak or broken</w:t>
            </w:r>
            <w:r>
              <w:rPr>
                <w:spacing w:val="-6"/>
              </w:rPr>
              <w:t xml:space="preserve"> </w:t>
            </w:r>
            <w:r>
              <w:t>spring</w:t>
            </w:r>
          </w:p>
        </w:tc>
      </w:tr>
    </w:tbl>
    <w:p w14:paraId="353609F0" w14:textId="77777777" w:rsidR="00BC12D7" w:rsidRDefault="00BC12D7" w:rsidP="00B57F67">
      <w:pPr>
        <w:pStyle w:val="BodyText"/>
        <w:spacing w:before="6"/>
        <w:jc w:val="both"/>
        <w:rPr>
          <w:sz w:val="21"/>
        </w:rPr>
      </w:pPr>
    </w:p>
    <w:p w14:paraId="75280A69" w14:textId="77777777" w:rsidR="00BC12D7" w:rsidRDefault="00A1708D" w:rsidP="00B57F67">
      <w:pPr>
        <w:pStyle w:val="BodyText"/>
        <w:ind w:left="1540"/>
      </w:pPr>
      <w:r>
        <w:t>Repair Note: Lubricants shall only be used t</w:t>
      </w:r>
      <w:r w:rsidR="00B57F67">
        <w:t xml:space="preserve">o assist with the reassembly of </w:t>
      </w:r>
      <w:r>
        <w:t>components, and shall not be toxic. Use only food-grade lubricants.</w:t>
      </w:r>
    </w:p>
    <w:p w14:paraId="1C245043" w14:textId="77777777" w:rsidR="00BC12D7" w:rsidRDefault="00BC12D7">
      <w:pPr>
        <w:sectPr w:rsidR="00BC12D7">
          <w:pgSz w:w="12240" w:h="15840"/>
          <w:pgMar w:top="1160" w:right="1580" w:bottom="940" w:left="1700" w:header="722" w:footer="746" w:gutter="0"/>
          <w:cols w:space="720"/>
        </w:sectPr>
      </w:pPr>
    </w:p>
    <w:p w14:paraId="3827E665" w14:textId="77777777" w:rsidR="00BC12D7" w:rsidRDefault="00BC12D7">
      <w:pPr>
        <w:pStyle w:val="BodyText"/>
        <w:spacing w:before="1"/>
        <w:rPr>
          <w:sz w:val="15"/>
        </w:rPr>
      </w:pPr>
    </w:p>
    <w:p w14:paraId="6DBE722D" w14:textId="77777777" w:rsidR="00BC12D7" w:rsidRDefault="00A1708D">
      <w:pPr>
        <w:pStyle w:val="Heading1"/>
        <w:numPr>
          <w:ilvl w:val="2"/>
          <w:numId w:val="13"/>
        </w:numPr>
        <w:tabs>
          <w:tab w:val="left" w:pos="1540"/>
          <w:tab w:val="left" w:pos="1541"/>
        </w:tabs>
        <w:spacing w:before="91"/>
      </w:pPr>
      <w:r>
        <w:t>Suggested Testing Procedures for Double Check Valve</w:t>
      </w:r>
      <w:r>
        <w:rPr>
          <w:spacing w:val="-18"/>
        </w:rPr>
        <w:t xml:space="preserve"> </w:t>
      </w:r>
      <w:r>
        <w:t>Assemblies</w:t>
      </w:r>
    </w:p>
    <w:p w14:paraId="3E2F1F1C" w14:textId="77777777" w:rsidR="00BC12D7" w:rsidRDefault="00BC12D7">
      <w:pPr>
        <w:pStyle w:val="BodyText"/>
        <w:spacing w:before="6"/>
        <w:rPr>
          <w:b/>
          <w:sz w:val="21"/>
        </w:rPr>
      </w:pPr>
    </w:p>
    <w:p w14:paraId="30C94B44" w14:textId="77777777" w:rsidR="00BC12D7" w:rsidRDefault="00A1708D" w:rsidP="00B57F67">
      <w:pPr>
        <w:pStyle w:val="BodyText"/>
        <w:spacing w:before="1"/>
        <w:ind w:left="1540"/>
        <w:jc w:val="both"/>
      </w:pPr>
      <w:r>
        <w:t>The purpose of this test is:</w:t>
      </w:r>
    </w:p>
    <w:p w14:paraId="35593E3B" w14:textId="77777777" w:rsidR="00BC12D7" w:rsidRDefault="00BC12D7" w:rsidP="00B57F67">
      <w:pPr>
        <w:pStyle w:val="BodyText"/>
        <w:jc w:val="both"/>
      </w:pPr>
    </w:p>
    <w:p w14:paraId="3BB51EB2" w14:textId="77777777" w:rsidR="00BC12D7" w:rsidRDefault="00A1708D" w:rsidP="00B57F67">
      <w:pPr>
        <w:pStyle w:val="BodyText"/>
        <w:ind w:left="1540" w:right="327"/>
        <w:jc w:val="both"/>
      </w:pPr>
      <w:r>
        <w:t>To verify that check valve #1 and check valve #2 will hold tight</w:t>
      </w:r>
      <w:r w:rsidR="002F26BF">
        <w:t xml:space="preserve"> against backpressure. The confo</w:t>
      </w:r>
      <w:r>
        <w:t>rmation test will verify whether the check valves will hold tight against backpressure and will determine if either shutoff valve leaks.</w:t>
      </w:r>
    </w:p>
    <w:p w14:paraId="2E677486" w14:textId="77777777" w:rsidR="00BC12D7" w:rsidRDefault="00BC12D7" w:rsidP="00B57F67">
      <w:pPr>
        <w:pStyle w:val="BodyText"/>
        <w:spacing w:before="11"/>
        <w:jc w:val="both"/>
        <w:rPr>
          <w:sz w:val="21"/>
        </w:rPr>
      </w:pPr>
    </w:p>
    <w:p w14:paraId="51EDF4B2" w14:textId="77777777" w:rsidR="00BC12D7" w:rsidRDefault="00A1708D" w:rsidP="00B57F67">
      <w:pPr>
        <w:pStyle w:val="BodyText"/>
        <w:ind w:left="1540"/>
        <w:jc w:val="both"/>
      </w:pPr>
      <w:r>
        <w:rPr>
          <w:u w:val="single"/>
        </w:rPr>
        <w:t>Instructions for testing check valve #2 are in parenthesis ().</w:t>
      </w:r>
    </w:p>
    <w:p w14:paraId="30D13D76" w14:textId="77777777" w:rsidR="00BC12D7" w:rsidRDefault="00BC12D7" w:rsidP="00B57F67">
      <w:pPr>
        <w:pStyle w:val="BodyText"/>
        <w:jc w:val="both"/>
        <w:rPr>
          <w:sz w:val="14"/>
        </w:rPr>
      </w:pPr>
    </w:p>
    <w:p w14:paraId="662FA7D0" w14:textId="2C132B38" w:rsidR="00BC12D7" w:rsidRDefault="00A1708D" w:rsidP="00B57F67">
      <w:pPr>
        <w:pStyle w:val="ListParagraph"/>
        <w:numPr>
          <w:ilvl w:val="0"/>
          <w:numId w:val="3"/>
        </w:numPr>
        <w:tabs>
          <w:tab w:val="left" w:pos="1901"/>
        </w:tabs>
        <w:spacing w:before="92"/>
        <w:ind w:right="424"/>
        <w:jc w:val="both"/>
      </w:pPr>
      <w:r>
        <w:t xml:space="preserve">Follow preparation steps in section 1.4.4. Attach the </w:t>
      </w:r>
      <w:r w:rsidR="00BB261A">
        <w:t>high-</w:t>
      </w:r>
      <w:r>
        <w:t xml:space="preserve">pressure hose to test cock #2(#3) and the </w:t>
      </w:r>
      <w:r w:rsidR="007D264A">
        <w:t>low-</w:t>
      </w:r>
      <w:r>
        <w:t>pressure hose to test cock</w:t>
      </w:r>
      <w:r>
        <w:rPr>
          <w:spacing w:val="-15"/>
        </w:rPr>
        <w:t xml:space="preserve"> </w:t>
      </w:r>
      <w:r>
        <w:t>#3(#4).</w:t>
      </w:r>
    </w:p>
    <w:p w14:paraId="4D45CF7F" w14:textId="77777777" w:rsidR="00BC12D7" w:rsidRDefault="00BC12D7" w:rsidP="00B57F67">
      <w:pPr>
        <w:pStyle w:val="BodyText"/>
        <w:jc w:val="both"/>
      </w:pPr>
    </w:p>
    <w:p w14:paraId="0A361B6C" w14:textId="77777777" w:rsidR="00BC12D7" w:rsidRDefault="00A1708D" w:rsidP="00B57F67">
      <w:pPr>
        <w:pStyle w:val="ListParagraph"/>
        <w:numPr>
          <w:ilvl w:val="0"/>
          <w:numId w:val="3"/>
        </w:numPr>
        <w:tabs>
          <w:tab w:val="left" w:pos="1901"/>
        </w:tabs>
        <w:spacing w:line="242" w:lineRule="auto"/>
        <w:ind w:right="585"/>
        <w:jc w:val="both"/>
      </w:pPr>
      <w:r>
        <w:t>Open the high bleed and low bleed control valves, then close the</w:t>
      </w:r>
      <w:r>
        <w:rPr>
          <w:spacing w:val="-20"/>
        </w:rPr>
        <w:t xml:space="preserve"> </w:t>
      </w:r>
      <w:r>
        <w:t>valves. Close shutoff valve #2. Close shutoff valve</w:t>
      </w:r>
      <w:r>
        <w:rPr>
          <w:spacing w:val="-10"/>
        </w:rPr>
        <w:t xml:space="preserve"> </w:t>
      </w:r>
      <w:r>
        <w:t>#1.</w:t>
      </w:r>
    </w:p>
    <w:p w14:paraId="58C6C15E" w14:textId="77777777" w:rsidR="00BC12D7" w:rsidRDefault="00BC12D7" w:rsidP="00B57F67">
      <w:pPr>
        <w:pStyle w:val="BodyText"/>
        <w:spacing w:before="9"/>
        <w:jc w:val="both"/>
        <w:rPr>
          <w:sz w:val="21"/>
        </w:rPr>
      </w:pPr>
    </w:p>
    <w:p w14:paraId="5BF529C2" w14:textId="77777777" w:rsidR="00BC12D7" w:rsidRDefault="00A1708D" w:rsidP="00B57F67">
      <w:pPr>
        <w:pStyle w:val="ListParagraph"/>
        <w:numPr>
          <w:ilvl w:val="0"/>
          <w:numId w:val="3"/>
        </w:numPr>
        <w:tabs>
          <w:tab w:val="left" w:pos="1901"/>
        </w:tabs>
        <w:ind w:right="148"/>
        <w:jc w:val="both"/>
      </w:pPr>
      <w:r>
        <w:t>Open the high bleed valve and reduce the pressure on the supply side to 2 psi less than the pressure on the customer</w:t>
      </w:r>
      <w:r>
        <w:rPr>
          <w:spacing w:val="-13"/>
        </w:rPr>
        <w:t xml:space="preserve"> </w:t>
      </w:r>
      <w:r>
        <w:t>side.</w:t>
      </w:r>
    </w:p>
    <w:p w14:paraId="674FE5EB" w14:textId="77777777" w:rsidR="00BC12D7" w:rsidRDefault="00BC12D7" w:rsidP="00B57F67">
      <w:pPr>
        <w:pStyle w:val="BodyText"/>
        <w:jc w:val="both"/>
      </w:pPr>
    </w:p>
    <w:p w14:paraId="7F345E88" w14:textId="77777777" w:rsidR="00BC12D7" w:rsidRDefault="00A1708D" w:rsidP="00B57F67">
      <w:pPr>
        <w:pStyle w:val="ListParagraph"/>
        <w:numPr>
          <w:ilvl w:val="0"/>
          <w:numId w:val="3"/>
        </w:numPr>
        <w:tabs>
          <w:tab w:val="left" w:pos="1901"/>
        </w:tabs>
        <w:ind w:right="101"/>
        <w:jc w:val="both"/>
      </w:pPr>
      <w:r>
        <w:t>Observe whether the 2 psi split between the needles is maintained and record. If needles hold 2 psi split check valve #1(#2) is holding tight. Close all test cocks. Open shutoff valve #1. Repeat steps for check valve #2. Open shutoff valve #1 and shutoff valve #2. Remove</w:t>
      </w:r>
      <w:r>
        <w:rPr>
          <w:spacing w:val="-12"/>
        </w:rPr>
        <w:t xml:space="preserve"> </w:t>
      </w:r>
      <w:r>
        <w:t>hoses.</w:t>
      </w:r>
    </w:p>
    <w:p w14:paraId="171B7268" w14:textId="77777777" w:rsidR="00BC12D7" w:rsidRDefault="00BC12D7" w:rsidP="00B57F67">
      <w:pPr>
        <w:pStyle w:val="BodyText"/>
        <w:jc w:val="both"/>
      </w:pPr>
    </w:p>
    <w:p w14:paraId="1300C1F2" w14:textId="77777777" w:rsidR="00BC12D7" w:rsidRDefault="00A1708D" w:rsidP="00B57F67">
      <w:pPr>
        <w:pStyle w:val="ListParagraph"/>
        <w:numPr>
          <w:ilvl w:val="0"/>
          <w:numId w:val="3"/>
        </w:numPr>
        <w:tabs>
          <w:tab w:val="left" w:pos="1901"/>
        </w:tabs>
        <w:ind w:right="327"/>
        <w:jc w:val="both"/>
      </w:pPr>
      <w:r>
        <w:t>If split isn’t maintained or if there is any question on the results of this</w:t>
      </w:r>
      <w:r>
        <w:rPr>
          <w:spacing w:val="-24"/>
        </w:rPr>
        <w:t xml:space="preserve"> </w:t>
      </w:r>
      <w:r>
        <w:t>test, do confirmation</w:t>
      </w:r>
      <w:r>
        <w:rPr>
          <w:spacing w:val="-6"/>
        </w:rPr>
        <w:t xml:space="preserve"> </w:t>
      </w:r>
      <w:r>
        <w:t>test.</w:t>
      </w:r>
    </w:p>
    <w:p w14:paraId="1F1D234E" w14:textId="77777777" w:rsidR="00BC12D7" w:rsidRDefault="00BC12D7" w:rsidP="00B57F67">
      <w:pPr>
        <w:pStyle w:val="BodyText"/>
        <w:jc w:val="both"/>
      </w:pPr>
    </w:p>
    <w:p w14:paraId="3BE01844" w14:textId="77777777" w:rsidR="00BC12D7" w:rsidRDefault="00A1708D" w:rsidP="00B57F67">
      <w:pPr>
        <w:pStyle w:val="BodyText"/>
        <w:ind w:left="1540"/>
        <w:jc w:val="both"/>
      </w:pPr>
      <w:r>
        <w:rPr>
          <w:u w:val="single"/>
        </w:rPr>
        <w:t>Confirmation Test</w:t>
      </w:r>
    </w:p>
    <w:p w14:paraId="1F0FB3A2" w14:textId="77777777" w:rsidR="00BC12D7" w:rsidRDefault="00BC12D7" w:rsidP="00B57F67">
      <w:pPr>
        <w:pStyle w:val="BodyText"/>
        <w:spacing w:before="1"/>
        <w:jc w:val="both"/>
        <w:rPr>
          <w:sz w:val="14"/>
        </w:rPr>
      </w:pPr>
    </w:p>
    <w:p w14:paraId="386B19E8" w14:textId="77777777" w:rsidR="00BC12D7" w:rsidRDefault="00A1708D" w:rsidP="00B57F67">
      <w:pPr>
        <w:pStyle w:val="ListParagraph"/>
        <w:numPr>
          <w:ilvl w:val="0"/>
          <w:numId w:val="2"/>
        </w:numPr>
        <w:tabs>
          <w:tab w:val="left" w:pos="1901"/>
        </w:tabs>
        <w:spacing w:before="91"/>
        <w:ind w:right="393"/>
        <w:jc w:val="both"/>
      </w:pPr>
      <w:r>
        <w:t>Open shutoff valve #1. Open low control valve to remove air from bypass hose. Connect bypass hose to the test cock #1 and close low control valve. Open test cock</w:t>
      </w:r>
      <w:r>
        <w:rPr>
          <w:spacing w:val="-2"/>
        </w:rPr>
        <w:t xml:space="preserve"> </w:t>
      </w:r>
      <w:r>
        <w:t>#1.</w:t>
      </w:r>
    </w:p>
    <w:p w14:paraId="7FCD9AC4" w14:textId="77777777" w:rsidR="00BC12D7" w:rsidRDefault="00BC12D7" w:rsidP="00B57F67">
      <w:pPr>
        <w:pStyle w:val="BodyText"/>
        <w:spacing w:before="9"/>
        <w:jc w:val="both"/>
        <w:rPr>
          <w:sz w:val="21"/>
        </w:rPr>
      </w:pPr>
    </w:p>
    <w:p w14:paraId="0DB747F8" w14:textId="77777777" w:rsidR="00BC12D7" w:rsidRDefault="00A1708D" w:rsidP="00B57F67">
      <w:pPr>
        <w:pStyle w:val="ListParagraph"/>
        <w:numPr>
          <w:ilvl w:val="0"/>
          <w:numId w:val="2"/>
        </w:numPr>
        <w:tabs>
          <w:tab w:val="left" w:pos="1901"/>
        </w:tabs>
        <w:ind w:right="374"/>
        <w:jc w:val="both"/>
      </w:pPr>
      <w:r>
        <w:t>Close shutoff valve #1. Loosen the hose connection at test cock #3 (#4) to lower pressure in assembly at least 10 psi. Open both high and low control valves simultaneously and reduce supply side by 2.5 psi and increase customer side by 2.5</w:t>
      </w:r>
      <w:r>
        <w:rPr>
          <w:spacing w:val="-2"/>
        </w:rPr>
        <w:t xml:space="preserve"> </w:t>
      </w:r>
      <w:r>
        <w:t>psi.</w:t>
      </w:r>
    </w:p>
    <w:p w14:paraId="4B50A4D3" w14:textId="77777777" w:rsidR="00BC12D7" w:rsidRDefault="00BC12D7" w:rsidP="00B57F67">
      <w:pPr>
        <w:pStyle w:val="BodyText"/>
        <w:spacing w:before="9"/>
        <w:jc w:val="both"/>
        <w:rPr>
          <w:sz w:val="21"/>
        </w:rPr>
      </w:pPr>
    </w:p>
    <w:p w14:paraId="6FD0012D" w14:textId="47D67F8E" w:rsidR="00BC12D7" w:rsidRDefault="00A1708D" w:rsidP="00B57F67">
      <w:pPr>
        <w:pStyle w:val="ListParagraph"/>
        <w:numPr>
          <w:ilvl w:val="0"/>
          <w:numId w:val="2"/>
        </w:numPr>
        <w:tabs>
          <w:tab w:val="left" w:pos="1901"/>
        </w:tabs>
        <w:ind w:right="347"/>
        <w:jc w:val="both"/>
      </w:pPr>
      <w:r>
        <w:t xml:space="preserve">Observe whether the 5.0 psi split is maintained, and record results. If split can be maintained with control valves closed, check holds tight. If the split </w:t>
      </w:r>
      <w:r w:rsidR="00BB261A">
        <w:t>cannot</w:t>
      </w:r>
      <w:r>
        <w:t xml:space="preserve"> be maintained see the trouble shooting guide (Section</w:t>
      </w:r>
      <w:r>
        <w:rPr>
          <w:spacing w:val="-18"/>
        </w:rPr>
        <w:t xml:space="preserve"> </w:t>
      </w:r>
      <w:r>
        <w:t>1.4.8).</w:t>
      </w:r>
    </w:p>
    <w:p w14:paraId="19CA02FA" w14:textId="77777777" w:rsidR="00BC12D7" w:rsidRDefault="00BC12D7" w:rsidP="00B57F67">
      <w:pPr>
        <w:pStyle w:val="BodyText"/>
        <w:jc w:val="both"/>
      </w:pPr>
    </w:p>
    <w:p w14:paraId="75E0EC63" w14:textId="77777777" w:rsidR="00BC12D7" w:rsidRDefault="00A1708D" w:rsidP="00B57F67">
      <w:pPr>
        <w:pStyle w:val="ListParagraph"/>
        <w:numPr>
          <w:ilvl w:val="0"/>
          <w:numId w:val="2"/>
        </w:numPr>
        <w:tabs>
          <w:tab w:val="left" w:pos="1901"/>
        </w:tabs>
        <w:ind w:right="478"/>
        <w:jc w:val="both"/>
      </w:pPr>
      <w:r>
        <w:t>Close all test cocks. Open shutoff valve #1 and shutoff valve #2.</w:t>
      </w:r>
      <w:r>
        <w:rPr>
          <w:spacing w:val="-22"/>
        </w:rPr>
        <w:t xml:space="preserve"> </w:t>
      </w:r>
      <w:r>
        <w:t>Remove hoses. Notify customer water service is back</w:t>
      </w:r>
      <w:r>
        <w:rPr>
          <w:spacing w:val="-15"/>
        </w:rPr>
        <w:t xml:space="preserve"> </w:t>
      </w:r>
      <w:r>
        <w:t>on.</w:t>
      </w:r>
    </w:p>
    <w:p w14:paraId="50D97B50" w14:textId="77777777" w:rsidR="00BC12D7" w:rsidRDefault="00BC12D7" w:rsidP="00B57F67">
      <w:pPr>
        <w:jc w:val="both"/>
        <w:sectPr w:rsidR="00BC12D7">
          <w:pgSz w:w="12240" w:h="15840"/>
          <w:pgMar w:top="1160" w:right="1700" w:bottom="940" w:left="1700" w:header="722" w:footer="746" w:gutter="0"/>
          <w:cols w:space="720"/>
        </w:sectPr>
      </w:pPr>
    </w:p>
    <w:p w14:paraId="425C94E3" w14:textId="77777777" w:rsidR="00BC12D7" w:rsidRDefault="00BC12D7">
      <w:pPr>
        <w:pStyle w:val="BodyText"/>
        <w:spacing w:before="1"/>
        <w:rPr>
          <w:sz w:val="15"/>
        </w:rPr>
      </w:pPr>
    </w:p>
    <w:p w14:paraId="74C8A6B9" w14:textId="77777777" w:rsidR="00BC12D7" w:rsidRDefault="00A1708D">
      <w:pPr>
        <w:pStyle w:val="Heading1"/>
        <w:numPr>
          <w:ilvl w:val="2"/>
          <w:numId w:val="13"/>
        </w:numPr>
        <w:tabs>
          <w:tab w:val="left" w:pos="1540"/>
          <w:tab w:val="left" w:pos="1541"/>
        </w:tabs>
        <w:spacing w:before="91" w:line="253" w:lineRule="exact"/>
      </w:pPr>
      <w:r>
        <w:t>Backflow Preventer Testing and</w:t>
      </w:r>
      <w:r>
        <w:rPr>
          <w:spacing w:val="-5"/>
        </w:rPr>
        <w:t xml:space="preserve"> </w:t>
      </w:r>
      <w:r>
        <w:t>Maintenance</w:t>
      </w:r>
    </w:p>
    <w:p w14:paraId="50B0F460" w14:textId="77777777" w:rsidR="00BC12D7" w:rsidRDefault="00A1708D">
      <w:pPr>
        <w:spacing w:line="253" w:lineRule="exact"/>
        <w:ind w:left="1540"/>
        <w:rPr>
          <w:b/>
        </w:rPr>
      </w:pPr>
      <w:r>
        <w:rPr>
          <w:b/>
        </w:rPr>
        <w:t>Trouble Shooting Guide – Double Check Valve Assemblies</w:t>
      </w:r>
    </w:p>
    <w:p w14:paraId="00D28EC1" w14:textId="2E717125" w:rsidR="00C12383" w:rsidRPr="00C12383" w:rsidRDefault="00C12383" w:rsidP="00C12383">
      <w:pPr>
        <w:pStyle w:val="ListParagraph"/>
        <w:tabs>
          <w:tab w:val="left" w:pos="1540"/>
          <w:tab w:val="left" w:pos="1541"/>
        </w:tabs>
        <w:ind w:firstLine="0"/>
        <w:rPr>
          <w:color w:val="FF0000"/>
        </w:rPr>
      </w:pPr>
      <w:r w:rsidRPr="006C786B">
        <w:rPr>
          <w:b/>
          <w:color w:val="FF0000"/>
        </w:rPr>
        <w:t>(THIS INFO APPLIES TO EXISTING INSTALLATIONS ONLY)</w:t>
      </w:r>
    </w:p>
    <w:p w14:paraId="2F9BF9BE" w14:textId="77777777" w:rsidR="00BC12D7" w:rsidRDefault="00BC12D7">
      <w:pPr>
        <w:pStyle w:val="BodyText"/>
        <w:spacing w:before="7"/>
        <w:rPr>
          <w:b/>
          <w:sz w:val="21"/>
        </w:rPr>
      </w:pPr>
    </w:p>
    <w:p w14:paraId="0DC8B2F6" w14:textId="77777777" w:rsidR="00BC12D7" w:rsidRDefault="00A1708D" w:rsidP="00B57F67">
      <w:pPr>
        <w:pStyle w:val="BodyText"/>
        <w:ind w:left="1540" w:right="331"/>
        <w:jc w:val="both"/>
      </w:pPr>
      <w:r>
        <w:t>Many problems can be corrected by cleaning the internal components. Carefully observe the condition of all components.</w:t>
      </w:r>
    </w:p>
    <w:p w14:paraId="67863F09" w14:textId="77777777" w:rsidR="00BC12D7" w:rsidRDefault="00BC12D7">
      <w:pPr>
        <w:pStyle w:val="BodyText"/>
        <w:spacing w:before="3"/>
      </w:pPr>
    </w:p>
    <w:tbl>
      <w:tblPr>
        <w:tblW w:w="0" w:type="auto"/>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2"/>
        <w:gridCol w:w="3437"/>
      </w:tblGrid>
      <w:tr w:rsidR="00BC12D7" w14:paraId="127EAD2D" w14:textId="77777777">
        <w:trPr>
          <w:trHeight w:hRule="exact" w:val="264"/>
        </w:trPr>
        <w:tc>
          <w:tcPr>
            <w:tcW w:w="3872" w:type="dxa"/>
          </w:tcPr>
          <w:p w14:paraId="242D3AE6" w14:textId="77777777" w:rsidR="00BC12D7" w:rsidRDefault="00A1708D">
            <w:pPr>
              <w:pStyle w:val="TableParagraph"/>
              <w:spacing w:line="249" w:lineRule="exact"/>
            </w:pPr>
            <w:r>
              <w:t>PROBLEM</w:t>
            </w:r>
          </w:p>
        </w:tc>
        <w:tc>
          <w:tcPr>
            <w:tcW w:w="3437" w:type="dxa"/>
          </w:tcPr>
          <w:p w14:paraId="76396257" w14:textId="77777777" w:rsidR="00BC12D7" w:rsidRDefault="00A1708D">
            <w:pPr>
              <w:pStyle w:val="TableParagraph"/>
              <w:spacing w:line="249" w:lineRule="exact"/>
              <w:ind w:left="100"/>
            </w:pPr>
            <w:r>
              <w:t>MAY BE CAUSED BY</w:t>
            </w:r>
          </w:p>
        </w:tc>
      </w:tr>
      <w:tr w:rsidR="00BC12D7" w14:paraId="76804FFC" w14:textId="77777777">
        <w:trPr>
          <w:trHeight w:hRule="exact" w:val="516"/>
        </w:trPr>
        <w:tc>
          <w:tcPr>
            <w:tcW w:w="3872" w:type="dxa"/>
          </w:tcPr>
          <w:p w14:paraId="20C65DB5" w14:textId="77777777" w:rsidR="00BC12D7" w:rsidRDefault="002F26BF">
            <w:pPr>
              <w:pStyle w:val="TableParagraph"/>
              <w:spacing w:line="242" w:lineRule="auto"/>
              <w:ind w:right="165"/>
            </w:pPr>
            <w:r>
              <w:t>During confo</w:t>
            </w:r>
            <w:r w:rsidR="00A1708D">
              <w:t>rmation test needles on test kit both increase in pressure</w:t>
            </w:r>
          </w:p>
        </w:tc>
        <w:tc>
          <w:tcPr>
            <w:tcW w:w="3437" w:type="dxa"/>
          </w:tcPr>
          <w:p w14:paraId="7505B1BB" w14:textId="77777777" w:rsidR="00BC12D7" w:rsidRDefault="00A1708D">
            <w:pPr>
              <w:pStyle w:val="TableParagraph"/>
              <w:spacing w:line="247" w:lineRule="exact"/>
              <w:ind w:left="100"/>
            </w:pPr>
            <w:r>
              <w:t>Shut-off valve #1 leaks</w:t>
            </w:r>
          </w:p>
        </w:tc>
      </w:tr>
      <w:tr w:rsidR="00BC12D7" w14:paraId="753F5487" w14:textId="77777777">
        <w:trPr>
          <w:trHeight w:hRule="exact" w:val="516"/>
        </w:trPr>
        <w:tc>
          <w:tcPr>
            <w:tcW w:w="3872" w:type="dxa"/>
          </w:tcPr>
          <w:p w14:paraId="33897CE5" w14:textId="77777777" w:rsidR="00BC12D7" w:rsidRDefault="002F26BF">
            <w:pPr>
              <w:pStyle w:val="TableParagraph"/>
              <w:spacing w:line="242" w:lineRule="auto"/>
              <w:ind w:right="354"/>
            </w:pPr>
            <w:r>
              <w:t>During confo</w:t>
            </w:r>
            <w:r w:rsidR="00A1708D">
              <w:t>rmation test needles both fall to zero</w:t>
            </w:r>
          </w:p>
        </w:tc>
        <w:tc>
          <w:tcPr>
            <w:tcW w:w="3437" w:type="dxa"/>
          </w:tcPr>
          <w:p w14:paraId="3C892AE5" w14:textId="77777777" w:rsidR="00BC12D7" w:rsidRDefault="00A1708D">
            <w:pPr>
              <w:pStyle w:val="TableParagraph"/>
              <w:spacing w:line="242" w:lineRule="auto"/>
              <w:ind w:left="100" w:right="912"/>
            </w:pPr>
            <w:r>
              <w:t>Shut-off valve #2 leaks (no backpressure exists)</w:t>
            </w:r>
          </w:p>
        </w:tc>
      </w:tr>
      <w:tr w:rsidR="00BC12D7" w14:paraId="34B90A53" w14:textId="77777777">
        <w:trPr>
          <w:trHeight w:hRule="exact" w:val="516"/>
        </w:trPr>
        <w:tc>
          <w:tcPr>
            <w:tcW w:w="3872" w:type="dxa"/>
          </w:tcPr>
          <w:p w14:paraId="199AA7DF" w14:textId="77777777" w:rsidR="00BC12D7" w:rsidRDefault="002F26BF">
            <w:pPr>
              <w:pStyle w:val="TableParagraph"/>
              <w:spacing w:line="242" w:lineRule="auto"/>
              <w:ind w:right="800"/>
            </w:pPr>
            <w:r>
              <w:t>During confo</w:t>
            </w:r>
            <w:r w:rsidR="00A1708D">
              <w:t>rmation test needles converge</w:t>
            </w:r>
          </w:p>
        </w:tc>
        <w:tc>
          <w:tcPr>
            <w:tcW w:w="3437" w:type="dxa"/>
          </w:tcPr>
          <w:p w14:paraId="5D26CDFB" w14:textId="77777777" w:rsidR="00BC12D7" w:rsidRDefault="00A1708D">
            <w:pPr>
              <w:pStyle w:val="TableParagraph"/>
              <w:spacing w:line="247" w:lineRule="exact"/>
              <w:ind w:left="100"/>
            </w:pPr>
            <w:r>
              <w:t>Check valve leaks</w:t>
            </w:r>
          </w:p>
        </w:tc>
      </w:tr>
      <w:tr w:rsidR="00BC12D7" w14:paraId="517E8EC9" w14:textId="77777777">
        <w:trPr>
          <w:trHeight w:hRule="exact" w:val="1023"/>
        </w:trPr>
        <w:tc>
          <w:tcPr>
            <w:tcW w:w="3872" w:type="dxa"/>
          </w:tcPr>
          <w:p w14:paraId="39CDDA75" w14:textId="77777777" w:rsidR="00BC12D7" w:rsidRDefault="00A1708D">
            <w:pPr>
              <w:pStyle w:val="TableParagraph"/>
              <w:spacing w:line="247" w:lineRule="exact"/>
            </w:pPr>
            <w:r>
              <w:t>Leaky check valve</w:t>
            </w:r>
          </w:p>
        </w:tc>
        <w:tc>
          <w:tcPr>
            <w:tcW w:w="3437" w:type="dxa"/>
          </w:tcPr>
          <w:p w14:paraId="29429F36" w14:textId="77777777" w:rsidR="00BC12D7" w:rsidRDefault="00A1708D">
            <w:pPr>
              <w:pStyle w:val="TableParagraph"/>
              <w:numPr>
                <w:ilvl w:val="0"/>
                <w:numId w:val="1"/>
              </w:numPr>
              <w:tabs>
                <w:tab w:val="left" w:pos="322"/>
              </w:tabs>
              <w:spacing w:line="247" w:lineRule="exact"/>
            </w:pPr>
            <w:r>
              <w:t>Dirty or damaged</w:t>
            </w:r>
            <w:r>
              <w:rPr>
                <w:spacing w:val="-5"/>
              </w:rPr>
              <w:t xml:space="preserve"> </w:t>
            </w:r>
            <w:r>
              <w:t>disc</w:t>
            </w:r>
          </w:p>
          <w:p w14:paraId="7BE292E3" w14:textId="77777777" w:rsidR="00BC12D7" w:rsidRDefault="00A1708D">
            <w:pPr>
              <w:pStyle w:val="TableParagraph"/>
              <w:numPr>
                <w:ilvl w:val="0"/>
                <w:numId w:val="1"/>
              </w:numPr>
              <w:tabs>
                <w:tab w:val="left" w:pos="322"/>
              </w:tabs>
              <w:spacing w:before="2"/>
            </w:pPr>
            <w:r>
              <w:t>Dirty or damaged</w:t>
            </w:r>
            <w:r>
              <w:rPr>
                <w:spacing w:val="-7"/>
              </w:rPr>
              <w:t xml:space="preserve"> </w:t>
            </w:r>
            <w:r>
              <w:t>seat</w:t>
            </w:r>
          </w:p>
          <w:p w14:paraId="3E29F81D" w14:textId="77777777" w:rsidR="00BC12D7" w:rsidRDefault="00A1708D">
            <w:pPr>
              <w:pStyle w:val="TableParagraph"/>
              <w:numPr>
                <w:ilvl w:val="0"/>
                <w:numId w:val="1"/>
              </w:numPr>
              <w:tabs>
                <w:tab w:val="left" w:pos="322"/>
              </w:tabs>
            </w:pPr>
            <w:r>
              <w:t>Guide members hanging</w:t>
            </w:r>
            <w:r>
              <w:rPr>
                <w:spacing w:val="-7"/>
              </w:rPr>
              <w:t xml:space="preserve"> </w:t>
            </w:r>
            <w:r>
              <w:t>up</w:t>
            </w:r>
          </w:p>
          <w:p w14:paraId="6B204EDE" w14:textId="77777777" w:rsidR="00BC12D7" w:rsidRDefault="00A1708D">
            <w:pPr>
              <w:pStyle w:val="TableParagraph"/>
              <w:numPr>
                <w:ilvl w:val="0"/>
                <w:numId w:val="1"/>
              </w:numPr>
              <w:tabs>
                <w:tab w:val="left" w:pos="322"/>
              </w:tabs>
            </w:pPr>
            <w:r>
              <w:t>Weak or broken</w:t>
            </w:r>
            <w:r>
              <w:rPr>
                <w:spacing w:val="-6"/>
              </w:rPr>
              <w:t xml:space="preserve"> </w:t>
            </w:r>
            <w:r>
              <w:t>spring</w:t>
            </w:r>
          </w:p>
        </w:tc>
      </w:tr>
    </w:tbl>
    <w:p w14:paraId="7F38A3D6" w14:textId="77777777" w:rsidR="00BC12D7" w:rsidRDefault="00BC12D7">
      <w:pPr>
        <w:pStyle w:val="BodyText"/>
        <w:spacing w:before="4"/>
        <w:rPr>
          <w:sz w:val="21"/>
        </w:rPr>
      </w:pPr>
    </w:p>
    <w:p w14:paraId="3AF23B62" w14:textId="77777777" w:rsidR="00523078" w:rsidRDefault="00A1708D">
      <w:pPr>
        <w:pStyle w:val="BodyText"/>
        <w:ind w:left="1540"/>
      </w:pPr>
      <w:r>
        <w:t>Repair Note: Lubricants shall only be used to assist with the reassembly of components, and shall not be toxic. Use only food-grade lubricants.</w:t>
      </w:r>
    </w:p>
    <w:p w14:paraId="79DCF524" w14:textId="77777777" w:rsidR="00523078" w:rsidRDefault="00523078" w:rsidP="00523078">
      <w:r>
        <w:br w:type="page"/>
      </w:r>
    </w:p>
    <w:p w14:paraId="2CB55E6A" w14:textId="77777777" w:rsidR="00523078" w:rsidRDefault="009D7A76">
      <w:r>
        <w:rPr>
          <w:noProof/>
        </w:rPr>
        <w:drawing>
          <wp:anchor distT="0" distB="0" distL="114300" distR="114300" simplePos="0" relativeHeight="251644928" behindDoc="0" locked="0" layoutInCell="1" allowOverlap="1" wp14:anchorId="16F56184" wp14:editId="5EAAC790">
            <wp:simplePos x="0" y="0"/>
            <wp:positionH relativeFrom="column">
              <wp:posOffset>-447988</wp:posOffset>
            </wp:positionH>
            <wp:positionV relativeFrom="paragraph">
              <wp:posOffset>107950</wp:posOffset>
            </wp:positionV>
            <wp:extent cx="6712698" cy="868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5.05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r w:rsidR="00523078">
        <w:br w:type="page"/>
      </w:r>
    </w:p>
    <w:p w14:paraId="44F3D78F" w14:textId="77777777" w:rsidR="00523078" w:rsidRDefault="009D7A76" w:rsidP="00523078">
      <w:r>
        <w:rPr>
          <w:noProof/>
        </w:rPr>
        <w:drawing>
          <wp:anchor distT="0" distB="0" distL="114300" distR="114300" simplePos="0" relativeHeight="251653120" behindDoc="1" locked="0" layoutInCell="1" allowOverlap="1" wp14:anchorId="58B6CB82" wp14:editId="77AA1F27">
            <wp:simplePos x="0" y="0"/>
            <wp:positionH relativeFrom="column">
              <wp:posOffset>-472118</wp:posOffset>
            </wp:positionH>
            <wp:positionV relativeFrom="paragraph">
              <wp:posOffset>65405</wp:posOffset>
            </wp:positionV>
            <wp:extent cx="6712698" cy="868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5.05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margin">
              <wp14:pctWidth>0</wp14:pctWidth>
            </wp14:sizeRelH>
            <wp14:sizeRelV relativeFrom="margin">
              <wp14:pctHeight>0</wp14:pctHeight>
            </wp14:sizeRelV>
          </wp:anchor>
        </w:drawing>
      </w:r>
    </w:p>
    <w:p w14:paraId="59A154A0" w14:textId="77777777" w:rsidR="00523078" w:rsidRDefault="00523078" w:rsidP="009D7A76">
      <w:r>
        <w:br w:type="page"/>
      </w:r>
    </w:p>
    <w:p w14:paraId="1D386980" w14:textId="77777777" w:rsidR="00523078" w:rsidRDefault="009D7A76" w:rsidP="00523078">
      <w:r>
        <w:rPr>
          <w:noProof/>
        </w:rPr>
        <w:drawing>
          <wp:anchor distT="0" distB="0" distL="114300" distR="114300" simplePos="0" relativeHeight="251655168" behindDoc="1" locked="0" layoutInCell="1" allowOverlap="1" wp14:anchorId="547A0EB5" wp14:editId="69931330">
            <wp:simplePos x="0" y="0"/>
            <wp:positionH relativeFrom="column">
              <wp:posOffset>-407992</wp:posOffset>
            </wp:positionH>
            <wp:positionV relativeFrom="paragraph">
              <wp:posOffset>93345</wp:posOffset>
            </wp:positionV>
            <wp:extent cx="6642038" cy="85953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5.06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038" cy="8595360"/>
                    </a:xfrm>
                    <a:prstGeom prst="rect">
                      <a:avLst/>
                    </a:prstGeom>
                  </pic:spPr>
                </pic:pic>
              </a:graphicData>
            </a:graphic>
            <wp14:sizeRelH relativeFrom="page">
              <wp14:pctWidth>0</wp14:pctWidth>
            </wp14:sizeRelH>
            <wp14:sizeRelV relativeFrom="page">
              <wp14:pctHeight>0</wp14:pctHeight>
            </wp14:sizeRelV>
          </wp:anchor>
        </w:drawing>
      </w:r>
    </w:p>
    <w:p w14:paraId="18341225" w14:textId="77777777" w:rsidR="00523078" w:rsidRDefault="00523078"/>
    <w:p w14:paraId="20A8C33A" w14:textId="77777777" w:rsidR="00523078" w:rsidRDefault="00523078" w:rsidP="00523078"/>
    <w:p w14:paraId="05563AE0" w14:textId="77777777" w:rsidR="00523078" w:rsidRDefault="00523078">
      <w:r>
        <w:br w:type="page"/>
      </w:r>
    </w:p>
    <w:p w14:paraId="581D5CB2" w14:textId="77777777" w:rsidR="00523078" w:rsidRDefault="00E14292" w:rsidP="00523078">
      <w:r>
        <w:rPr>
          <w:noProof/>
        </w:rPr>
        <w:drawing>
          <wp:anchor distT="0" distB="0" distL="114300" distR="114300" simplePos="0" relativeHeight="251657216" behindDoc="1" locked="0" layoutInCell="1" allowOverlap="1" wp14:anchorId="4A5405AF" wp14:editId="146ADDF9">
            <wp:simplePos x="0" y="0"/>
            <wp:positionH relativeFrom="column">
              <wp:posOffset>-450215</wp:posOffset>
            </wp:positionH>
            <wp:positionV relativeFrom="paragraph">
              <wp:posOffset>68267</wp:posOffset>
            </wp:positionV>
            <wp:extent cx="6712698" cy="868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5.06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p>
    <w:p w14:paraId="7979F0C7" w14:textId="77777777" w:rsidR="00523078" w:rsidRDefault="00523078">
      <w:r>
        <w:br w:type="page"/>
      </w:r>
    </w:p>
    <w:p w14:paraId="5616F382" w14:textId="77777777" w:rsidR="00523078" w:rsidRDefault="00E14292" w:rsidP="00523078">
      <w:r>
        <w:rPr>
          <w:noProof/>
        </w:rPr>
        <w:drawing>
          <wp:anchor distT="0" distB="0" distL="114300" distR="114300" simplePos="0" relativeHeight="251659264" behindDoc="1" locked="0" layoutInCell="1" allowOverlap="1" wp14:anchorId="62D2534D" wp14:editId="39D29381">
            <wp:simplePos x="0" y="0"/>
            <wp:positionH relativeFrom="column">
              <wp:posOffset>-450850</wp:posOffset>
            </wp:positionH>
            <wp:positionV relativeFrom="paragraph">
              <wp:posOffset>67632</wp:posOffset>
            </wp:positionV>
            <wp:extent cx="6712698" cy="8686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5.06_Pag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p>
    <w:p w14:paraId="4988ADC0" w14:textId="77777777" w:rsidR="00523078" w:rsidRDefault="00523078">
      <w:r>
        <w:br w:type="page"/>
      </w:r>
    </w:p>
    <w:p w14:paraId="1B7E6B54" w14:textId="77777777" w:rsidR="00523078" w:rsidRDefault="00E14292">
      <w:r>
        <w:rPr>
          <w:noProof/>
        </w:rPr>
        <w:drawing>
          <wp:anchor distT="0" distB="0" distL="114300" distR="114300" simplePos="0" relativeHeight="251663360" behindDoc="1" locked="0" layoutInCell="1" allowOverlap="1" wp14:anchorId="5E71903B" wp14:editId="45B71581">
            <wp:simplePos x="0" y="0"/>
            <wp:positionH relativeFrom="column">
              <wp:posOffset>-437515</wp:posOffset>
            </wp:positionH>
            <wp:positionV relativeFrom="paragraph">
              <wp:posOffset>40318</wp:posOffset>
            </wp:positionV>
            <wp:extent cx="6712698" cy="8686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5.09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r w:rsidR="00523078">
        <w:br w:type="page"/>
      </w:r>
    </w:p>
    <w:p w14:paraId="5BE8416B" w14:textId="77777777" w:rsidR="00523078" w:rsidRDefault="00E14292">
      <w:r>
        <w:rPr>
          <w:noProof/>
        </w:rPr>
        <w:drawing>
          <wp:anchor distT="0" distB="0" distL="114300" distR="114300" simplePos="0" relativeHeight="251662336" behindDoc="1" locked="0" layoutInCell="1" allowOverlap="1" wp14:anchorId="1BC0C930" wp14:editId="4DF2E950">
            <wp:simplePos x="0" y="0"/>
            <wp:positionH relativeFrom="column">
              <wp:posOffset>-451163</wp:posOffset>
            </wp:positionH>
            <wp:positionV relativeFrom="paragraph">
              <wp:posOffset>40640</wp:posOffset>
            </wp:positionV>
            <wp:extent cx="6712698" cy="8686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5.09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p>
    <w:p w14:paraId="78227FC8" w14:textId="77777777" w:rsidR="00523078" w:rsidRDefault="00523078">
      <w:r>
        <w:br w:type="page"/>
      </w:r>
    </w:p>
    <w:p w14:paraId="5E8D1AA8" w14:textId="77777777" w:rsidR="00523078" w:rsidRDefault="00E14292">
      <w:r>
        <w:rPr>
          <w:noProof/>
        </w:rPr>
        <w:drawing>
          <wp:anchor distT="0" distB="0" distL="114300" distR="114300" simplePos="0" relativeHeight="251664384" behindDoc="1" locked="0" layoutInCell="1" allowOverlap="1" wp14:anchorId="7AED88B6" wp14:editId="05A2A87B">
            <wp:simplePos x="0" y="0"/>
            <wp:positionH relativeFrom="column">
              <wp:posOffset>-451485</wp:posOffset>
            </wp:positionH>
            <wp:positionV relativeFrom="paragraph">
              <wp:posOffset>25078</wp:posOffset>
            </wp:positionV>
            <wp:extent cx="6712698" cy="8686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5.09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p>
    <w:p w14:paraId="66449ABC" w14:textId="77777777" w:rsidR="00523078" w:rsidRDefault="00523078">
      <w:r>
        <w:br w:type="page"/>
      </w:r>
    </w:p>
    <w:p w14:paraId="70F11A3A" w14:textId="77777777" w:rsidR="00523078" w:rsidRDefault="00E14292">
      <w:r>
        <w:rPr>
          <w:noProof/>
        </w:rPr>
        <w:drawing>
          <wp:anchor distT="0" distB="0" distL="114300" distR="114300" simplePos="0" relativeHeight="251666432" behindDoc="1" locked="0" layoutInCell="1" allowOverlap="1" wp14:anchorId="4C261B9F" wp14:editId="6CFE91A7">
            <wp:simplePos x="0" y="0"/>
            <wp:positionH relativeFrom="column">
              <wp:posOffset>-451485</wp:posOffset>
            </wp:positionH>
            <wp:positionV relativeFrom="paragraph">
              <wp:posOffset>26983</wp:posOffset>
            </wp:positionV>
            <wp:extent cx="6712698" cy="8686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5.10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p>
    <w:p w14:paraId="6C880D8B" w14:textId="77777777" w:rsidR="00523078" w:rsidRDefault="00523078">
      <w:r>
        <w:br w:type="page"/>
      </w:r>
    </w:p>
    <w:p w14:paraId="3A7C6BAE" w14:textId="77777777" w:rsidR="00523078" w:rsidRDefault="00E14292">
      <w:r>
        <w:rPr>
          <w:noProof/>
        </w:rPr>
        <w:drawing>
          <wp:anchor distT="0" distB="0" distL="114300" distR="114300" simplePos="0" relativeHeight="251668480" behindDoc="1" locked="0" layoutInCell="1" allowOverlap="1" wp14:anchorId="7D26AD46" wp14:editId="4FD24F23">
            <wp:simplePos x="0" y="0"/>
            <wp:positionH relativeFrom="column">
              <wp:posOffset>-451646</wp:posOffset>
            </wp:positionH>
            <wp:positionV relativeFrom="paragraph">
              <wp:posOffset>13705</wp:posOffset>
            </wp:positionV>
            <wp:extent cx="6712698" cy="8686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15.10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p>
    <w:p w14:paraId="523BD87D" w14:textId="77777777" w:rsidR="00523078" w:rsidRDefault="00523078">
      <w:r>
        <w:br w:type="page"/>
      </w:r>
    </w:p>
    <w:p w14:paraId="5CED0AED" w14:textId="77777777" w:rsidR="00523078" w:rsidRDefault="00E14292">
      <w:r>
        <w:rPr>
          <w:noProof/>
        </w:rPr>
        <w:drawing>
          <wp:anchor distT="0" distB="0" distL="114300" distR="114300" simplePos="0" relativeHeight="251670528" behindDoc="1" locked="0" layoutInCell="1" allowOverlap="1" wp14:anchorId="5232E388" wp14:editId="054FAEE1">
            <wp:simplePos x="0" y="0"/>
            <wp:positionH relativeFrom="column">
              <wp:posOffset>-451163</wp:posOffset>
            </wp:positionH>
            <wp:positionV relativeFrom="paragraph">
              <wp:posOffset>26670</wp:posOffset>
            </wp:positionV>
            <wp:extent cx="6712698" cy="8686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5.10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2698" cy="8686800"/>
                    </a:xfrm>
                    <a:prstGeom prst="rect">
                      <a:avLst/>
                    </a:prstGeom>
                  </pic:spPr>
                </pic:pic>
              </a:graphicData>
            </a:graphic>
            <wp14:sizeRelH relativeFrom="page">
              <wp14:pctWidth>0</wp14:pctWidth>
            </wp14:sizeRelH>
            <wp14:sizeRelV relativeFrom="page">
              <wp14:pctHeight>0</wp14:pctHeight>
            </wp14:sizeRelV>
          </wp:anchor>
        </w:drawing>
      </w:r>
    </w:p>
    <w:p w14:paraId="0CC905EF" w14:textId="77777777" w:rsidR="00BC12D7" w:rsidRDefault="00BC12D7" w:rsidP="00523078"/>
    <w:sectPr w:rsidR="00BC12D7" w:rsidSect="00FA6404">
      <w:pgSz w:w="12240" w:h="15840"/>
      <w:pgMar w:top="1160" w:right="1580" w:bottom="940" w:left="1700" w:header="722" w:footer="7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47CD0" w14:textId="77777777" w:rsidR="00BE0B13" w:rsidRDefault="00BE0B13">
      <w:r>
        <w:separator/>
      </w:r>
    </w:p>
  </w:endnote>
  <w:endnote w:type="continuationSeparator" w:id="0">
    <w:p w14:paraId="16C6796B" w14:textId="77777777" w:rsidR="00BE0B13" w:rsidRDefault="00BE0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2650E" w14:textId="5C28115B" w:rsidR="00BC12D7" w:rsidRDefault="0089444C">
    <w:pPr>
      <w:pStyle w:val="BodyText"/>
      <w:spacing w:line="14" w:lineRule="auto"/>
      <w:rPr>
        <w:sz w:val="20"/>
      </w:rPr>
    </w:pPr>
    <w:r>
      <w:rPr>
        <w:noProof/>
      </w:rPr>
      <mc:AlternateContent>
        <mc:Choice Requires="wps">
          <w:drawing>
            <wp:anchor distT="0" distB="0" distL="114300" distR="114300" simplePos="0" relativeHeight="503303816" behindDoc="1" locked="0" layoutInCell="1" allowOverlap="1" wp14:anchorId="755DB2B1" wp14:editId="55133012">
              <wp:simplePos x="0" y="0"/>
              <wp:positionH relativeFrom="page">
                <wp:posOffset>3876675</wp:posOffset>
              </wp:positionH>
              <wp:positionV relativeFrom="page">
                <wp:posOffset>9610725</wp:posOffset>
              </wp:positionV>
              <wp:extent cx="27178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4C60D" w14:textId="58E9AEE7" w:rsidR="00BC12D7" w:rsidRDefault="00A1708D">
                          <w:pPr>
                            <w:spacing w:before="10"/>
                            <w:ind w:left="20"/>
                            <w:rPr>
                              <w:sz w:val="20"/>
                            </w:rPr>
                          </w:pPr>
                          <w:r>
                            <w:rPr>
                              <w:sz w:val="20"/>
                            </w:rPr>
                            <w:t>1-</w:t>
                          </w:r>
                          <w:r w:rsidR="00FA6404">
                            <w:fldChar w:fldCharType="begin"/>
                          </w:r>
                          <w:r>
                            <w:rPr>
                              <w:sz w:val="20"/>
                            </w:rPr>
                            <w:instrText xml:space="preserve"> PAGE </w:instrText>
                          </w:r>
                          <w:r w:rsidR="00FA6404">
                            <w:fldChar w:fldCharType="separate"/>
                          </w:r>
                          <w:r w:rsidR="00AB7E64">
                            <w:rPr>
                              <w:noProof/>
                              <w:sz w:val="20"/>
                            </w:rPr>
                            <w:t>21</w:t>
                          </w:r>
                          <w:r w:rsidR="00FA6404">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DB2B1" id="_x0000_t202" coordsize="21600,21600" o:spt="202" path="m,l,21600r21600,l21600,xe">
              <v:stroke joinstyle="miter"/>
              <v:path gradientshapeok="t" o:connecttype="rect"/>
            </v:shapetype>
            <v:shape id="Text Box 1" o:spid="_x0000_s1027" type="#_x0000_t202" style="position:absolute;margin-left:305.25pt;margin-top:756.75pt;width:21.4pt;height:13.05pt;z-index:-1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GY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" filled="f" stroked="f">
              <v:textbox inset="0,0,0,0">
                <w:txbxContent>
                  <w:p w14:paraId="7574C60D" w14:textId="58E9AEE7" w:rsidR="00BC12D7" w:rsidRDefault="00A1708D">
                    <w:pPr>
                      <w:spacing w:before="10"/>
                      <w:ind w:left="20"/>
                      <w:rPr>
                        <w:sz w:val="20"/>
                      </w:rPr>
                    </w:pPr>
                    <w:r>
                      <w:rPr>
                        <w:sz w:val="20"/>
                      </w:rPr>
                      <w:t>1-</w:t>
                    </w:r>
                    <w:r w:rsidR="00FA6404">
                      <w:fldChar w:fldCharType="begin"/>
                    </w:r>
                    <w:r>
                      <w:rPr>
                        <w:sz w:val="20"/>
                      </w:rPr>
                      <w:instrText xml:space="preserve"> PAGE </w:instrText>
                    </w:r>
                    <w:r w:rsidR="00FA6404">
                      <w:fldChar w:fldCharType="separate"/>
                    </w:r>
                    <w:r w:rsidR="00AB7E64">
                      <w:rPr>
                        <w:noProof/>
                        <w:sz w:val="20"/>
                      </w:rPr>
                      <w:t>21</w:t>
                    </w:r>
                    <w:r w:rsidR="00FA6404">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B07C3" w14:textId="77777777" w:rsidR="00BE0B13" w:rsidRDefault="00BE0B13">
      <w:r>
        <w:separator/>
      </w:r>
    </w:p>
  </w:footnote>
  <w:footnote w:type="continuationSeparator" w:id="0">
    <w:p w14:paraId="68DA314D" w14:textId="77777777" w:rsidR="00BE0B13" w:rsidRDefault="00BE0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3E8C3" w14:textId="667F049B" w:rsidR="00BC12D7" w:rsidRDefault="0089444C">
    <w:pPr>
      <w:pStyle w:val="BodyText"/>
      <w:spacing w:line="14" w:lineRule="auto"/>
      <w:rPr>
        <w:sz w:val="20"/>
      </w:rPr>
    </w:pPr>
    <w:r>
      <w:rPr>
        <w:noProof/>
      </w:rPr>
      <mc:AlternateContent>
        <mc:Choice Requires="wps">
          <w:drawing>
            <wp:anchor distT="0" distB="0" distL="114300" distR="114300" simplePos="0" relativeHeight="503303792" behindDoc="1" locked="0" layoutInCell="1" allowOverlap="1" wp14:anchorId="66696BE9" wp14:editId="0F73D18A">
              <wp:simplePos x="0" y="0"/>
              <wp:positionH relativeFrom="page">
                <wp:posOffset>1123950</wp:posOffset>
              </wp:positionH>
              <wp:positionV relativeFrom="topMargin">
                <wp:align>bottom</wp:align>
              </wp:positionV>
              <wp:extent cx="5486400" cy="4667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6149" w14:textId="77AC5909" w:rsidR="00FC20F5" w:rsidRDefault="00A1708D" w:rsidP="00FC20F5">
                          <w:pPr>
                            <w:spacing w:before="10"/>
                            <w:ind w:left="20" w:right="-6"/>
                            <w:rPr>
                              <w:sz w:val="20"/>
                            </w:rPr>
                          </w:pPr>
                          <w:r>
                            <w:rPr>
                              <w:sz w:val="20"/>
                            </w:rPr>
                            <w:t>Orange Water &amp; Sewer Authority</w:t>
                          </w:r>
                          <w:r w:rsidR="00FC20F5" w:rsidRPr="00FC20F5">
                            <w:rPr>
                              <w:sz w:val="20"/>
                            </w:rPr>
                            <w:t xml:space="preserve"> </w:t>
                          </w:r>
                          <w:r w:rsidR="00FC20F5">
                            <w:rPr>
                              <w:sz w:val="20"/>
                            </w:rPr>
                            <w:tab/>
                          </w:r>
                          <w:r w:rsidR="00FC20F5">
                            <w:rPr>
                              <w:sz w:val="20"/>
                            </w:rPr>
                            <w:tab/>
                          </w:r>
                          <w:r w:rsidR="00FC20F5">
                            <w:rPr>
                              <w:sz w:val="20"/>
                            </w:rPr>
                            <w:tab/>
                          </w:r>
                          <w:r w:rsidR="00FC20F5">
                            <w:rPr>
                              <w:sz w:val="20"/>
                            </w:rPr>
                            <w:tab/>
                          </w:r>
                          <w:r w:rsidR="00FC20F5">
                            <w:rPr>
                              <w:sz w:val="20"/>
                            </w:rPr>
                            <w:tab/>
                          </w:r>
                          <w:r w:rsidR="00FC20F5">
                            <w:rPr>
                              <w:sz w:val="20"/>
                            </w:rPr>
                            <w:tab/>
                          </w:r>
                          <w:r w:rsidR="00FC20F5">
                            <w:rPr>
                              <w:sz w:val="20"/>
                            </w:rPr>
                            <w:tab/>
                            <w:t>September 2019</w:t>
                          </w:r>
                        </w:p>
                        <w:p w14:paraId="269D2378" w14:textId="3EB73565" w:rsidR="00BC12D7" w:rsidRDefault="00A1708D">
                          <w:pPr>
                            <w:spacing w:before="10"/>
                            <w:ind w:left="20" w:right="-6"/>
                            <w:rPr>
                              <w:sz w:val="20"/>
                            </w:rPr>
                          </w:pPr>
                          <w:r>
                            <w:rPr>
                              <w:sz w:val="20"/>
                            </w:rPr>
                            <w:t>Cross Connection Control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696BE9" id="_x0000_t202" coordsize="21600,21600" o:spt="202" path="m,l,21600r21600,l21600,xe">
              <v:stroke joinstyle="miter"/>
              <v:path gradientshapeok="t" o:connecttype="rect"/>
            </v:shapetype>
            <v:shape id="Text Box 2" o:spid="_x0000_s1026" type="#_x0000_t202" style="position:absolute;margin-left:88.5pt;margin-top:0;width:6in;height:36.75pt;z-index:-126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wrAIAAKk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" filled="f" stroked="f">
              <v:textbox inset="0,0,0,0">
                <w:txbxContent>
                  <w:p w14:paraId="6DEA6149" w14:textId="77AC5909" w:rsidR="00FC20F5" w:rsidRDefault="00A1708D" w:rsidP="00FC20F5">
                    <w:pPr>
                      <w:spacing w:before="10"/>
                      <w:ind w:left="20" w:right="-6"/>
                      <w:rPr>
                        <w:sz w:val="20"/>
                      </w:rPr>
                    </w:pPr>
                    <w:r>
                      <w:rPr>
                        <w:sz w:val="20"/>
                      </w:rPr>
                      <w:t>Orange Water &amp; Sewer Authority</w:t>
                    </w:r>
                    <w:r w:rsidR="00FC20F5" w:rsidRPr="00FC20F5">
                      <w:rPr>
                        <w:sz w:val="20"/>
                      </w:rPr>
                      <w:t xml:space="preserve"> </w:t>
                    </w:r>
                    <w:r w:rsidR="00FC20F5">
                      <w:rPr>
                        <w:sz w:val="20"/>
                      </w:rPr>
                      <w:tab/>
                    </w:r>
                    <w:r w:rsidR="00FC20F5">
                      <w:rPr>
                        <w:sz w:val="20"/>
                      </w:rPr>
                      <w:tab/>
                    </w:r>
                    <w:r w:rsidR="00FC20F5">
                      <w:rPr>
                        <w:sz w:val="20"/>
                      </w:rPr>
                      <w:tab/>
                    </w:r>
                    <w:r w:rsidR="00FC20F5">
                      <w:rPr>
                        <w:sz w:val="20"/>
                      </w:rPr>
                      <w:tab/>
                    </w:r>
                    <w:r w:rsidR="00FC20F5">
                      <w:rPr>
                        <w:sz w:val="20"/>
                      </w:rPr>
                      <w:tab/>
                    </w:r>
                    <w:r w:rsidR="00FC20F5">
                      <w:rPr>
                        <w:sz w:val="20"/>
                      </w:rPr>
                      <w:tab/>
                    </w:r>
                    <w:r w:rsidR="00FC20F5">
                      <w:rPr>
                        <w:sz w:val="20"/>
                      </w:rPr>
                      <w:tab/>
                    </w:r>
                    <w:r w:rsidR="00FC20F5">
                      <w:rPr>
                        <w:sz w:val="20"/>
                      </w:rPr>
                      <w:t>September 2019</w:t>
                    </w:r>
                  </w:p>
                  <w:p w14:paraId="269D2378" w14:textId="3EB73565" w:rsidR="00BC12D7" w:rsidRDefault="00A1708D">
                    <w:pPr>
                      <w:spacing w:before="10"/>
                      <w:ind w:left="20" w:right="-6"/>
                      <w:rPr>
                        <w:sz w:val="20"/>
                      </w:rPr>
                    </w:pPr>
                    <w:r>
                      <w:rPr>
                        <w:sz w:val="20"/>
                      </w:rPr>
                      <w:t>Cross Connection Control Manual</w:t>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4376"/>
    <w:multiLevelType w:val="hybridMultilevel"/>
    <w:tmpl w:val="A4748BC2"/>
    <w:lvl w:ilvl="0" w:tplc="F5A08268">
      <w:start w:val="1"/>
      <w:numFmt w:val="decimal"/>
      <w:lvlText w:val="%1."/>
      <w:lvlJc w:val="left"/>
      <w:pPr>
        <w:ind w:left="324" w:hanging="221"/>
      </w:pPr>
      <w:rPr>
        <w:rFonts w:ascii="Times New Roman" w:eastAsia="Times New Roman" w:hAnsi="Times New Roman" w:cs="Times New Roman" w:hint="default"/>
        <w:w w:val="100"/>
        <w:sz w:val="22"/>
        <w:szCs w:val="22"/>
      </w:rPr>
    </w:lvl>
    <w:lvl w:ilvl="1" w:tplc="4A90D2D4">
      <w:numFmt w:val="bullet"/>
      <w:lvlText w:val="•"/>
      <w:lvlJc w:val="left"/>
      <w:pPr>
        <w:ind w:left="657" w:hanging="221"/>
      </w:pPr>
      <w:rPr>
        <w:rFonts w:hint="default"/>
      </w:rPr>
    </w:lvl>
    <w:lvl w:ilvl="2" w:tplc="A6D6E7F8">
      <w:numFmt w:val="bullet"/>
      <w:lvlText w:val="•"/>
      <w:lvlJc w:val="left"/>
      <w:pPr>
        <w:ind w:left="995" w:hanging="221"/>
      </w:pPr>
      <w:rPr>
        <w:rFonts w:hint="default"/>
      </w:rPr>
    </w:lvl>
    <w:lvl w:ilvl="3" w:tplc="BF7C9E14">
      <w:numFmt w:val="bullet"/>
      <w:lvlText w:val="•"/>
      <w:lvlJc w:val="left"/>
      <w:pPr>
        <w:ind w:left="1333" w:hanging="221"/>
      </w:pPr>
      <w:rPr>
        <w:rFonts w:hint="default"/>
      </w:rPr>
    </w:lvl>
    <w:lvl w:ilvl="4" w:tplc="E0C8FF3E">
      <w:numFmt w:val="bullet"/>
      <w:lvlText w:val="•"/>
      <w:lvlJc w:val="left"/>
      <w:pPr>
        <w:ind w:left="1671" w:hanging="221"/>
      </w:pPr>
      <w:rPr>
        <w:rFonts w:hint="default"/>
      </w:rPr>
    </w:lvl>
    <w:lvl w:ilvl="5" w:tplc="BC36D716">
      <w:numFmt w:val="bullet"/>
      <w:lvlText w:val="•"/>
      <w:lvlJc w:val="left"/>
      <w:pPr>
        <w:ind w:left="2009" w:hanging="221"/>
      </w:pPr>
      <w:rPr>
        <w:rFonts w:hint="default"/>
      </w:rPr>
    </w:lvl>
    <w:lvl w:ilvl="6" w:tplc="2892B4C6">
      <w:numFmt w:val="bullet"/>
      <w:lvlText w:val="•"/>
      <w:lvlJc w:val="left"/>
      <w:pPr>
        <w:ind w:left="2347" w:hanging="221"/>
      </w:pPr>
      <w:rPr>
        <w:rFonts w:hint="default"/>
      </w:rPr>
    </w:lvl>
    <w:lvl w:ilvl="7" w:tplc="9724E9CC">
      <w:numFmt w:val="bullet"/>
      <w:lvlText w:val="•"/>
      <w:lvlJc w:val="left"/>
      <w:pPr>
        <w:ind w:left="2685" w:hanging="221"/>
      </w:pPr>
      <w:rPr>
        <w:rFonts w:hint="default"/>
      </w:rPr>
    </w:lvl>
    <w:lvl w:ilvl="8" w:tplc="D50CB1E2">
      <w:numFmt w:val="bullet"/>
      <w:lvlText w:val="•"/>
      <w:lvlJc w:val="left"/>
      <w:pPr>
        <w:ind w:left="3023" w:hanging="221"/>
      </w:pPr>
      <w:rPr>
        <w:rFonts w:hint="default"/>
      </w:rPr>
    </w:lvl>
  </w:abstractNum>
  <w:abstractNum w:abstractNumId="1" w15:restartNumberingAfterBreak="0">
    <w:nsid w:val="0D577053"/>
    <w:multiLevelType w:val="hybridMultilevel"/>
    <w:tmpl w:val="E9400204"/>
    <w:lvl w:ilvl="0" w:tplc="C31A3E8C">
      <w:start w:val="1"/>
      <w:numFmt w:val="decimal"/>
      <w:lvlText w:val="%1)"/>
      <w:lvlJc w:val="left"/>
      <w:pPr>
        <w:ind w:left="1900" w:hanging="360"/>
      </w:pPr>
      <w:rPr>
        <w:rFonts w:ascii="Times New Roman" w:eastAsia="Times New Roman" w:hAnsi="Times New Roman" w:cs="Times New Roman" w:hint="default"/>
        <w:w w:val="100"/>
        <w:sz w:val="22"/>
        <w:szCs w:val="22"/>
      </w:rPr>
    </w:lvl>
    <w:lvl w:ilvl="1" w:tplc="EE5246D0">
      <w:numFmt w:val="bullet"/>
      <w:lvlText w:val="•"/>
      <w:lvlJc w:val="left"/>
      <w:pPr>
        <w:ind w:left="2592" w:hanging="360"/>
      </w:pPr>
      <w:rPr>
        <w:rFonts w:hint="default"/>
      </w:rPr>
    </w:lvl>
    <w:lvl w:ilvl="2" w:tplc="F724ABC2">
      <w:numFmt w:val="bullet"/>
      <w:lvlText w:val="•"/>
      <w:lvlJc w:val="left"/>
      <w:pPr>
        <w:ind w:left="3284" w:hanging="360"/>
      </w:pPr>
      <w:rPr>
        <w:rFonts w:hint="default"/>
      </w:rPr>
    </w:lvl>
    <w:lvl w:ilvl="3" w:tplc="B3040F2E">
      <w:numFmt w:val="bullet"/>
      <w:lvlText w:val="•"/>
      <w:lvlJc w:val="left"/>
      <w:pPr>
        <w:ind w:left="3976" w:hanging="360"/>
      </w:pPr>
      <w:rPr>
        <w:rFonts w:hint="default"/>
      </w:rPr>
    </w:lvl>
    <w:lvl w:ilvl="4" w:tplc="BE00B9E4">
      <w:numFmt w:val="bullet"/>
      <w:lvlText w:val="•"/>
      <w:lvlJc w:val="left"/>
      <w:pPr>
        <w:ind w:left="4668" w:hanging="360"/>
      </w:pPr>
      <w:rPr>
        <w:rFonts w:hint="default"/>
      </w:rPr>
    </w:lvl>
    <w:lvl w:ilvl="5" w:tplc="E9DAEDCE">
      <w:numFmt w:val="bullet"/>
      <w:lvlText w:val="•"/>
      <w:lvlJc w:val="left"/>
      <w:pPr>
        <w:ind w:left="5360" w:hanging="360"/>
      </w:pPr>
      <w:rPr>
        <w:rFonts w:hint="default"/>
      </w:rPr>
    </w:lvl>
    <w:lvl w:ilvl="6" w:tplc="ABF41ACE">
      <w:numFmt w:val="bullet"/>
      <w:lvlText w:val="•"/>
      <w:lvlJc w:val="left"/>
      <w:pPr>
        <w:ind w:left="6052" w:hanging="360"/>
      </w:pPr>
      <w:rPr>
        <w:rFonts w:hint="default"/>
      </w:rPr>
    </w:lvl>
    <w:lvl w:ilvl="7" w:tplc="B61C005C">
      <w:numFmt w:val="bullet"/>
      <w:lvlText w:val="•"/>
      <w:lvlJc w:val="left"/>
      <w:pPr>
        <w:ind w:left="6744" w:hanging="360"/>
      </w:pPr>
      <w:rPr>
        <w:rFonts w:hint="default"/>
      </w:rPr>
    </w:lvl>
    <w:lvl w:ilvl="8" w:tplc="47003122">
      <w:numFmt w:val="bullet"/>
      <w:lvlText w:val="•"/>
      <w:lvlJc w:val="left"/>
      <w:pPr>
        <w:ind w:left="7436" w:hanging="360"/>
      </w:pPr>
      <w:rPr>
        <w:rFonts w:hint="default"/>
      </w:rPr>
    </w:lvl>
  </w:abstractNum>
  <w:abstractNum w:abstractNumId="2" w15:restartNumberingAfterBreak="0">
    <w:nsid w:val="20DB38B6"/>
    <w:multiLevelType w:val="hybridMultilevel"/>
    <w:tmpl w:val="B20291F6"/>
    <w:lvl w:ilvl="0" w:tplc="1E84263E">
      <w:start w:val="1"/>
      <w:numFmt w:val="decimal"/>
      <w:lvlText w:val="%1."/>
      <w:lvlJc w:val="left"/>
      <w:pPr>
        <w:ind w:left="324" w:hanging="221"/>
      </w:pPr>
      <w:rPr>
        <w:rFonts w:ascii="Times New Roman" w:eastAsia="Times New Roman" w:hAnsi="Times New Roman" w:cs="Times New Roman" w:hint="default"/>
        <w:w w:val="100"/>
        <w:sz w:val="22"/>
        <w:szCs w:val="22"/>
      </w:rPr>
    </w:lvl>
    <w:lvl w:ilvl="1" w:tplc="A26A5040">
      <w:start w:val="1"/>
      <w:numFmt w:val="lowerLetter"/>
      <w:lvlText w:val="%2."/>
      <w:lvlJc w:val="left"/>
      <w:pPr>
        <w:ind w:left="311" w:hanging="209"/>
      </w:pPr>
      <w:rPr>
        <w:rFonts w:ascii="Times New Roman" w:eastAsia="Times New Roman" w:hAnsi="Times New Roman" w:cs="Times New Roman" w:hint="default"/>
        <w:w w:val="100"/>
        <w:sz w:val="22"/>
        <w:szCs w:val="22"/>
      </w:rPr>
    </w:lvl>
    <w:lvl w:ilvl="2" w:tplc="0060DF8E">
      <w:numFmt w:val="bullet"/>
      <w:lvlText w:val="•"/>
      <w:lvlJc w:val="left"/>
      <w:pPr>
        <w:ind w:left="995" w:hanging="209"/>
      </w:pPr>
      <w:rPr>
        <w:rFonts w:hint="default"/>
      </w:rPr>
    </w:lvl>
    <w:lvl w:ilvl="3" w:tplc="EB2C8932">
      <w:numFmt w:val="bullet"/>
      <w:lvlText w:val="•"/>
      <w:lvlJc w:val="left"/>
      <w:pPr>
        <w:ind w:left="1333" w:hanging="209"/>
      </w:pPr>
      <w:rPr>
        <w:rFonts w:hint="default"/>
      </w:rPr>
    </w:lvl>
    <w:lvl w:ilvl="4" w:tplc="C85C2232">
      <w:numFmt w:val="bullet"/>
      <w:lvlText w:val="•"/>
      <w:lvlJc w:val="left"/>
      <w:pPr>
        <w:ind w:left="1671" w:hanging="209"/>
      </w:pPr>
      <w:rPr>
        <w:rFonts w:hint="default"/>
      </w:rPr>
    </w:lvl>
    <w:lvl w:ilvl="5" w:tplc="3E580538">
      <w:numFmt w:val="bullet"/>
      <w:lvlText w:val="•"/>
      <w:lvlJc w:val="left"/>
      <w:pPr>
        <w:ind w:left="2009" w:hanging="209"/>
      </w:pPr>
      <w:rPr>
        <w:rFonts w:hint="default"/>
      </w:rPr>
    </w:lvl>
    <w:lvl w:ilvl="6" w:tplc="A6A81E98">
      <w:numFmt w:val="bullet"/>
      <w:lvlText w:val="•"/>
      <w:lvlJc w:val="left"/>
      <w:pPr>
        <w:ind w:left="2347" w:hanging="209"/>
      </w:pPr>
      <w:rPr>
        <w:rFonts w:hint="default"/>
      </w:rPr>
    </w:lvl>
    <w:lvl w:ilvl="7" w:tplc="36525A82">
      <w:numFmt w:val="bullet"/>
      <w:lvlText w:val="•"/>
      <w:lvlJc w:val="left"/>
      <w:pPr>
        <w:ind w:left="2685" w:hanging="209"/>
      </w:pPr>
      <w:rPr>
        <w:rFonts w:hint="default"/>
      </w:rPr>
    </w:lvl>
    <w:lvl w:ilvl="8" w:tplc="A85E928C">
      <w:numFmt w:val="bullet"/>
      <w:lvlText w:val="•"/>
      <w:lvlJc w:val="left"/>
      <w:pPr>
        <w:ind w:left="3023" w:hanging="209"/>
      </w:pPr>
      <w:rPr>
        <w:rFonts w:hint="default"/>
      </w:rPr>
    </w:lvl>
  </w:abstractNum>
  <w:abstractNum w:abstractNumId="3" w15:restartNumberingAfterBreak="0">
    <w:nsid w:val="20EB7D07"/>
    <w:multiLevelType w:val="multilevel"/>
    <w:tmpl w:val="F9B094B8"/>
    <w:lvl w:ilvl="0">
      <w:start w:val="1"/>
      <w:numFmt w:val="decimal"/>
      <w:lvlText w:val="%1"/>
      <w:lvlJc w:val="left"/>
      <w:pPr>
        <w:ind w:left="1540" w:hanging="1440"/>
      </w:pPr>
      <w:rPr>
        <w:rFonts w:hint="default"/>
      </w:rPr>
    </w:lvl>
    <w:lvl w:ilvl="1">
      <w:start w:val="1"/>
      <w:numFmt w:val="decimal"/>
      <w:lvlText w:val="%1.%2"/>
      <w:lvlJc w:val="left"/>
      <w:pPr>
        <w:ind w:left="1540" w:hanging="1440"/>
      </w:pPr>
      <w:rPr>
        <w:rFonts w:ascii="Times New Roman" w:eastAsia="Times New Roman" w:hAnsi="Times New Roman" w:cs="Times New Roman" w:hint="default"/>
        <w:b/>
        <w:bCs/>
        <w:w w:val="100"/>
        <w:sz w:val="22"/>
        <w:szCs w:val="22"/>
      </w:rPr>
    </w:lvl>
    <w:lvl w:ilvl="2">
      <w:start w:val="1"/>
      <w:numFmt w:val="decimal"/>
      <w:lvlText w:val="%1.%2.%3"/>
      <w:lvlJc w:val="left"/>
      <w:pPr>
        <w:ind w:left="1540" w:hanging="1440"/>
      </w:pPr>
      <w:rPr>
        <w:rFonts w:ascii="Times New Roman" w:eastAsia="Times New Roman" w:hAnsi="Times New Roman" w:cs="Times New Roman" w:hint="default"/>
        <w:b/>
        <w:bCs/>
        <w:w w:val="100"/>
        <w:sz w:val="22"/>
        <w:szCs w:val="22"/>
      </w:rPr>
    </w:lvl>
    <w:lvl w:ilvl="3">
      <w:start w:val="1"/>
      <w:numFmt w:val="decimal"/>
      <w:lvlText w:val="%1.%2.%3.%4"/>
      <w:lvlJc w:val="left"/>
      <w:pPr>
        <w:ind w:left="1540" w:hanging="1440"/>
      </w:pPr>
      <w:rPr>
        <w:rFonts w:ascii="Times New Roman" w:eastAsia="Times New Roman" w:hAnsi="Times New Roman" w:cs="Times New Roman" w:hint="default"/>
        <w:b/>
        <w:bCs/>
        <w:w w:val="100"/>
        <w:sz w:val="22"/>
        <w:szCs w:val="22"/>
      </w:rPr>
    </w:lvl>
    <w:lvl w:ilvl="4">
      <w:numFmt w:val="bullet"/>
      <w:lvlText w:val="-"/>
      <w:lvlJc w:val="left"/>
      <w:pPr>
        <w:ind w:left="1900" w:hanging="360"/>
      </w:pPr>
      <w:rPr>
        <w:rFonts w:ascii="Times New Roman" w:eastAsia="Times New Roman" w:hAnsi="Times New Roman" w:cs="Times New Roman" w:hint="default"/>
        <w:w w:val="100"/>
        <w:sz w:val="22"/>
        <w:szCs w:val="22"/>
      </w:rPr>
    </w:lvl>
    <w:lvl w:ilvl="5">
      <w:numFmt w:val="bullet"/>
      <w:lvlText w:val="•"/>
      <w:lvlJc w:val="left"/>
      <w:pPr>
        <w:ind w:left="4975" w:hanging="360"/>
      </w:pPr>
      <w:rPr>
        <w:rFonts w:hint="default"/>
      </w:rPr>
    </w:lvl>
    <w:lvl w:ilvl="6">
      <w:numFmt w:val="bullet"/>
      <w:lvlText w:val="•"/>
      <w:lvlJc w:val="left"/>
      <w:pPr>
        <w:ind w:left="5744" w:hanging="360"/>
      </w:pPr>
      <w:rPr>
        <w:rFonts w:hint="default"/>
      </w:rPr>
    </w:lvl>
    <w:lvl w:ilvl="7">
      <w:numFmt w:val="bullet"/>
      <w:lvlText w:val="•"/>
      <w:lvlJc w:val="left"/>
      <w:pPr>
        <w:ind w:left="6513" w:hanging="360"/>
      </w:pPr>
      <w:rPr>
        <w:rFonts w:hint="default"/>
      </w:rPr>
    </w:lvl>
    <w:lvl w:ilvl="8">
      <w:numFmt w:val="bullet"/>
      <w:lvlText w:val="•"/>
      <w:lvlJc w:val="left"/>
      <w:pPr>
        <w:ind w:left="7282" w:hanging="360"/>
      </w:pPr>
      <w:rPr>
        <w:rFonts w:hint="default"/>
      </w:rPr>
    </w:lvl>
  </w:abstractNum>
  <w:abstractNum w:abstractNumId="4" w15:restartNumberingAfterBreak="0">
    <w:nsid w:val="2B807849"/>
    <w:multiLevelType w:val="hybridMultilevel"/>
    <w:tmpl w:val="B9B848D6"/>
    <w:lvl w:ilvl="0" w:tplc="8B2448CC">
      <w:numFmt w:val="bullet"/>
      <w:lvlText w:val="-"/>
      <w:lvlJc w:val="left"/>
      <w:pPr>
        <w:ind w:left="1540" w:hanging="291"/>
      </w:pPr>
      <w:rPr>
        <w:rFonts w:ascii="Times New Roman" w:eastAsia="Times New Roman" w:hAnsi="Times New Roman" w:cs="Times New Roman" w:hint="default"/>
        <w:w w:val="100"/>
        <w:sz w:val="22"/>
        <w:szCs w:val="22"/>
      </w:rPr>
    </w:lvl>
    <w:lvl w:ilvl="1" w:tplc="1B4A391C">
      <w:numFmt w:val="bullet"/>
      <w:lvlText w:val="•"/>
      <w:lvlJc w:val="left"/>
      <w:pPr>
        <w:ind w:left="2268" w:hanging="291"/>
      </w:pPr>
      <w:rPr>
        <w:rFonts w:hint="default"/>
      </w:rPr>
    </w:lvl>
    <w:lvl w:ilvl="2" w:tplc="78E8BBE0">
      <w:numFmt w:val="bullet"/>
      <w:lvlText w:val="•"/>
      <w:lvlJc w:val="left"/>
      <w:pPr>
        <w:ind w:left="2996" w:hanging="291"/>
      </w:pPr>
      <w:rPr>
        <w:rFonts w:hint="default"/>
      </w:rPr>
    </w:lvl>
    <w:lvl w:ilvl="3" w:tplc="31A2635C">
      <w:numFmt w:val="bullet"/>
      <w:lvlText w:val="•"/>
      <w:lvlJc w:val="left"/>
      <w:pPr>
        <w:ind w:left="3724" w:hanging="291"/>
      </w:pPr>
      <w:rPr>
        <w:rFonts w:hint="default"/>
      </w:rPr>
    </w:lvl>
    <w:lvl w:ilvl="4" w:tplc="5C42A3CE">
      <w:numFmt w:val="bullet"/>
      <w:lvlText w:val="•"/>
      <w:lvlJc w:val="left"/>
      <w:pPr>
        <w:ind w:left="4452" w:hanging="291"/>
      </w:pPr>
      <w:rPr>
        <w:rFonts w:hint="default"/>
      </w:rPr>
    </w:lvl>
    <w:lvl w:ilvl="5" w:tplc="7E6C69DA">
      <w:numFmt w:val="bullet"/>
      <w:lvlText w:val="•"/>
      <w:lvlJc w:val="left"/>
      <w:pPr>
        <w:ind w:left="5180" w:hanging="291"/>
      </w:pPr>
      <w:rPr>
        <w:rFonts w:hint="default"/>
      </w:rPr>
    </w:lvl>
    <w:lvl w:ilvl="6" w:tplc="6256E380">
      <w:numFmt w:val="bullet"/>
      <w:lvlText w:val="•"/>
      <w:lvlJc w:val="left"/>
      <w:pPr>
        <w:ind w:left="5908" w:hanging="291"/>
      </w:pPr>
      <w:rPr>
        <w:rFonts w:hint="default"/>
      </w:rPr>
    </w:lvl>
    <w:lvl w:ilvl="7" w:tplc="5E4C03CE">
      <w:numFmt w:val="bullet"/>
      <w:lvlText w:val="•"/>
      <w:lvlJc w:val="left"/>
      <w:pPr>
        <w:ind w:left="6636" w:hanging="291"/>
      </w:pPr>
      <w:rPr>
        <w:rFonts w:hint="default"/>
      </w:rPr>
    </w:lvl>
    <w:lvl w:ilvl="8" w:tplc="67CEA598">
      <w:numFmt w:val="bullet"/>
      <w:lvlText w:val="•"/>
      <w:lvlJc w:val="left"/>
      <w:pPr>
        <w:ind w:left="7364" w:hanging="291"/>
      </w:pPr>
      <w:rPr>
        <w:rFonts w:hint="default"/>
      </w:rPr>
    </w:lvl>
  </w:abstractNum>
  <w:abstractNum w:abstractNumId="5" w15:restartNumberingAfterBreak="0">
    <w:nsid w:val="3B3810D7"/>
    <w:multiLevelType w:val="hybridMultilevel"/>
    <w:tmpl w:val="5E9AA618"/>
    <w:lvl w:ilvl="0" w:tplc="886ACDD8">
      <w:start w:val="1"/>
      <w:numFmt w:val="decimal"/>
      <w:lvlText w:val="%1)"/>
      <w:lvlJc w:val="left"/>
      <w:pPr>
        <w:ind w:left="1900" w:hanging="360"/>
      </w:pPr>
      <w:rPr>
        <w:rFonts w:ascii="Times New Roman" w:eastAsia="Times New Roman" w:hAnsi="Times New Roman" w:cs="Times New Roman" w:hint="default"/>
        <w:w w:val="100"/>
        <w:sz w:val="22"/>
        <w:szCs w:val="22"/>
      </w:rPr>
    </w:lvl>
    <w:lvl w:ilvl="1" w:tplc="7496296C">
      <w:numFmt w:val="bullet"/>
      <w:lvlText w:val="•"/>
      <w:lvlJc w:val="left"/>
      <w:pPr>
        <w:ind w:left="2594" w:hanging="360"/>
      </w:pPr>
      <w:rPr>
        <w:rFonts w:hint="default"/>
      </w:rPr>
    </w:lvl>
    <w:lvl w:ilvl="2" w:tplc="6598F2C8">
      <w:numFmt w:val="bullet"/>
      <w:lvlText w:val="•"/>
      <w:lvlJc w:val="left"/>
      <w:pPr>
        <w:ind w:left="3288" w:hanging="360"/>
      </w:pPr>
      <w:rPr>
        <w:rFonts w:hint="default"/>
      </w:rPr>
    </w:lvl>
    <w:lvl w:ilvl="3" w:tplc="8800D4D4">
      <w:numFmt w:val="bullet"/>
      <w:lvlText w:val="•"/>
      <w:lvlJc w:val="left"/>
      <w:pPr>
        <w:ind w:left="3982" w:hanging="360"/>
      </w:pPr>
      <w:rPr>
        <w:rFonts w:hint="default"/>
      </w:rPr>
    </w:lvl>
    <w:lvl w:ilvl="4" w:tplc="506E1D14">
      <w:numFmt w:val="bullet"/>
      <w:lvlText w:val="•"/>
      <w:lvlJc w:val="left"/>
      <w:pPr>
        <w:ind w:left="4676" w:hanging="360"/>
      </w:pPr>
      <w:rPr>
        <w:rFonts w:hint="default"/>
      </w:rPr>
    </w:lvl>
    <w:lvl w:ilvl="5" w:tplc="0D78234E">
      <w:numFmt w:val="bullet"/>
      <w:lvlText w:val="•"/>
      <w:lvlJc w:val="left"/>
      <w:pPr>
        <w:ind w:left="5370" w:hanging="360"/>
      </w:pPr>
      <w:rPr>
        <w:rFonts w:hint="default"/>
      </w:rPr>
    </w:lvl>
    <w:lvl w:ilvl="6" w:tplc="EB0CEBEA">
      <w:numFmt w:val="bullet"/>
      <w:lvlText w:val="•"/>
      <w:lvlJc w:val="left"/>
      <w:pPr>
        <w:ind w:left="6064" w:hanging="360"/>
      </w:pPr>
      <w:rPr>
        <w:rFonts w:hint="default"/>
      </w:rPr>
    </w:lvl>
    <w:lvl w:ilvl="7" w:tplc="1FC2DB2C">
      <w:numFmt w:val="bullet"/>
      <w:lvlText w:val="•"/>
      <w:lvlJc w:val="left"/>
      <w:pPr>
        <w:ind w:left="6758" w:hanging="360"/>
      </w:pPr>
      <w:rPr>
        <w:rFonts w:hint="default"/>
      </w:rPr>
    </w:lvl>
    <w:lvl w:ilvl="8" w:tplc="B16E7410">
      <w:numFmt w:val="bullet"/>
      <w:lvlText w:val="•"/>
      <w:lvlJc w:val="left"/>
      <w:pPr>
        <w:ind w:left="7452" w:hanging="360"/>
      </w:pPr>
      <w:rPr>
        <w:rFonts w:hint="default"/>
      </w:rPr>
    </w:lvl>
  </w:abstractNum>
  <w:abstractNum w:abstractNumId="6" w15:restartNumberingAfterBreak="0">
    <w:nsid w:val="3B7E03ED"/>
    <w:multiLevelType w:val="hybridMultilevel"/>
    <w:tmpl w:val="759ECEE6"/>
    <w:lvl w:ilvl="0" w:tplc="FEEC573C">
      <w:start w:val="1"/>
      <w:numFmt w:val="decimal"/>
      <w:lvlText w:val="%1)"/>
      <w:lvlJc w:val="left"/>
      <w:pPr>
        <w:ind w:left="1900" w:hanging="360"/>
      </w:pPr>
      <w:rPr>
        <w:rFonts w:ascii="Times New Roman" w:eastAsia="Times New Roman" w:hAnsi="Times New Roman" w:cs="Times New Roman" w:hint="default"/>
        <w:w w:val="100"/>
        <w:sz w:val="22"/>
        <w:szCs w:val="22"/>
      </w:rPr>
    </w:lvl>
    <w:lvl w:ilvl="1" w:tplc="31B2C7E4">
      <w:numFmt w:val="bullet"/>
      <w:lvlText w:val="•"/>
      <w:lvlJc w:val="left"/>
      <w:pPr>
        <w:ind w:left="2594" w:hanging="360"/>
      </w:pPr>
      <w:rPr>
        <w:rFonts w:hint="default"/>
      </w:rPr>
    </w:lvl>
    <w:lvl w:ilvl="2" w:tplc="02E0A0CE">
      <w:numFmt w:val="bullet"/>
      <w:lvlText w:val="•"/>
      <w:lvlJc w:val="left"/>
      <w:pPr>
        <w:ind w:left="3288" w:hanging="360"/>
      </w:pPr>
      <w:rPr>
        <w:rFonts w:hint="default"/>
      </w:rPr>
    </w:lvl>
    <w:lvl w:ilvl="3" w:tplc="85F6AB58">
      <w:numFmt w:val="bullet"/>
      <w:lvlText w:val="•"/>
      <w:lvlJc w:val="left"/>
      <w:pPr>
        <w:ind w:left="3982" w:hanging="360"/>
      </w:pPr>
      <w:rPr>
        <w:rFonts w:hint="default"/>
      </w:rPr>
    </w:lvl>
    <w:lvl w:ilvl="4" w:tplc="E62CB810">
      <w:numFmt w:val="bullet"/>
      <w:lvlText w:val="•"/>
      <w:lvlJc w:val="left"/>
      <w:pPr>
        <w:ind w:left="4676" w:hanging="360"/>
      </w:pPr>
      <w:rPr>
        <w:rFonts w:hint="default"/>
      </w:rPr>
    </w:lvl>
    <w:lvl w:ilvl="5" w:tplc="AF3624B6">
      <w:numFmt w:val="bullet"/>
      <w:lvlText w:val="•"/>
      <w:lvlJc w:val="left"/>
      <w:pPr>
        <w:ind w:left="5370" w:hanging="360"/>
      </w:pPr>
      <w:rPr>
        <w:rFonts w:hint="default"/>
      </w:rPr>
    </w:lvl>
    <w:lvl w:ilvl="6" w:tplc="DF2407AE">
      <w:numFmt w:val="bullet"/>
      <w:lvlText w:val="•"/>
      <w:lvlJc w:val="left"/>
      <w:pPr>
        <w:ind w:left="6064" w:hanging="360"/>
      </w:pPr>
      <w:rPr>
        <w:rFonts w:hint="default"/>
      </w:rPr>
    </w:lvl>
    <w:lvl w:ilvl="7" w:tplc="E654A6BE">
      <w:numFmt w:val="bullet"/>
      <w:lvlText w:val="•"/>
      <w:lvlJc w:val="left"/>
      <w:pPr>
        <w:ind w:left="6758" w:hanging="360"/>
      </w:pPr>
      <w:rPr>
        <w:rFonts w:hint="default"/>
      </w:rPr>
    </w:lvl>
    <w:lvl w:ilvl="8" w:tplc="5D6A05F8">
      <w:numFmt w:val="bullet"/>
      <w:lvlText w:val="•"/>
      <w:lvlJc w:val="left"/>
      <w:pPr>
        <w:ind w:left="7452" w:hanging="360"/>
      </w:pPr>
      <w:rPr>
        <w:rFonts w:hint="default"/>
      </w:rPr>
    </w:lvl>
  </w:abstractNum>
  <w:abstractNum w:abstractNumId="7" w15:restartNumberingAfterBreak="0">
    <w:nsid w:val="42865DE1"/>
    <w:multiLevelType w:val="hybridMultilevel"/>
    <w:tmpl w:val="734452D4"/>
    <w:lvl w:ilvl="0" w:tplc="15BACE46">
      <w:start w:val="1"/>
      <w:numFmt w:val="decimal"/>
      <w:lvlText w:val="%1."/>
      <w:lvlJc w:val="left"/>
      <w:pPr>
        <w:ind w:left="103" w:hanging="221"/>
      </w:pPr>
      <w:rPr>
        <w:rFonts w:ascii="Times New Roman" w:eastAsia="Times New Roman" w:hAnsi="Times New Roman" w:cs="Times New Roman" w:hint="default"/>
        <w:w w:val="100"/>
        <w:sz w:val="22"/>
        <w:szCs w:val="22"/>
      </w:rPr>
    </w:lvl>
    <w:lvl w:ilvl="1" w:tplc="CD96A456">
      <w:numFmt w:val="bullet"/>
      <w:lvlText w:val="•"/>
      <w:lvlJc w:val="left"/>
      <w:pPr>
        <w:ind w:left="459" w:hanging="221"/>
      </w:pPr>
      <w:rPr>
        <w:rFonts w:hint="default"/>
      </w:rPr>
    </w:lvl>
    <w:lvl w:ilvl="2" w:tplc="00503D72">
      <w:numFmt w:val="bullet"/>
      <w:lvlText w:val="•"/>
      <w:lvlJc w:val="left"/>
      <w:pPr>
        <w:ind w:left="819" w:hanging="221"/>
      </w:pPr>
      <w:rPr>
        <w:rFonts w:hint="default"/>
      </w:rPr>
    </w:lvl>
    <w:lvl w:ilvl="3" w:tplc="95FC505A">
      <w:numFmt w:val="bullet"/>
      <w:lvlText w:val="•"/>
      <w:lvlJc w:val="left"/>
      <w:pPr>
        <w:ind w:left="1179" w:hanging="221"/>
      </w:pPr>
      <w:rPr>
        <w:rFonts w:hint="default"/>
      </w:rPr>
    </w:lvl>
    <w:lvl w:ilvl="4" w:tplc="1CB4AFC2">
      <w:numFmt w:val="bullet"/>
      <w:lvlText w:val="•"/>
      <w:lvlJc w:val="left"/>
      <w:pPr>
        <w:ind w:left="1539" w:hanging="221"/>
      </w:pPr>
      <w:rPr>
        <w:rFonts w:hint="default"/>
      </w:rPr>
    </w:lvl>
    <w:lvl w:ilvl="5" w:tplc="5568FC6A">
      <w:numFmt w:val="bullet"/>
      <w:lvlText w:val="•"/>
      <w:lvlJc w:val="left"/>
      <w:pPr>
        <w:ind w:left="1899" w:hanging="221"/>
      </w:pPr>
      <w:rPr>
        <w:rFonts w:hint="default"/>
      </w:rPr>
    </w:lvl>
    <w:lvl w:ilvl="6" w:tplc="F3721578">
      <w:numFmt w:val="bullet"/>
      <w:lvlText w:val="•"/>
      <w:lvlJc w:val="left"/>
      <w:pPr>
        <w:ind w:left="2259" w:hanging="221"/>
      </w:pPr>
      <w:rPr>
        <w:rFonts w:hint="default"/>
      </w:rPr>
    </w:lvl>
    <w:lvl w:ilvl="7" w:tplc="0E10BCF8">
      <w:numFmt w:val="bullet"/>
      <w:lvlText w:val="•"/>
      <w:lvlJc w:val="left"/>
      <w:pPr>
        <w:ind w:left="2619" w:hanging="221"/>
      </w:pPr>
      <w:rPr>
        <w:rFonts w:hint="default"/>
      </w:rPr>
    </w:lvl>
    <w:lvl w:ilvl="8" w:tplc="FAE01AB4">
      <w:numFmt w:val="bullet"/>
      <w:lvlText w:val="•"/>
      <w:lvlJc w:val="left"/>
      <w:pPr>
        <w:ind w:left="2979" w:hanging="221"/>
      </w:pPr>
      <w:rPr>
        <w:rFonts w:hint="default"/>
      </w:rPr>
    </w:lvl>
  </w:abstractNum>
  <w:abstractNum w:abstractNumId="8" w15:restartNumberingAfterBreak="0">
    <w:nsid w:val="57B90E65"/>
    <w:multiLevelType w:val="hybridMultilevel"/>
    <w:tmpl w:val="CD5E19CA"/>
    <w:lvl w:ilvl="0" w:tplc="A27E4EE2">
      <w:start w:val="1"/>
      <w:numFmt w:val="decimal"/>
      <w:lvlText w:val="%1."/>
      <w:lvlJc w:val="left"/>
      <w:pPr>
        <w:ind w:left="324" w:hanging="221"/>
      </w:pPr>
      <w:rPr>
        <w:rFonts w:ascii="Times New Roman" w:eastAsia="Times New Roman" w:hAnsi="Times New Roman" w:cs="Times New Roman" w:hint="default"/>
        <w:w w:val="100"/>
        <w:sz w:val="22"/>
        <w:szCs w:val="22"/>
      </w:rPr>
    </w:lvl>
    <w:lvl w:ilvl="1" w:tplc="A1EC67EA">
      <w:numFmt w:val="bullet"/>
      <w:lvlText w:val="•"/>
      <w:lvlJc w:val="left"/>
      <w:pPr>
        <w:ind w:left="657" w:hanging="221"/>
      </w:pPr>
      <w:rPr>
        <w:rFonts w:hint="default"/>
      </w:rPr>
    </w:lvl>
    <w:lvl w:ilvl="2" w:tplc="107E381A">
      <w:numFmt w:val="bullet"/>
      <w:lvlText w:val="•"/>
      <w:lvlJc w:val="left"/>
      <w:pPr>
        <w:ind w:left="995" w:hanging="221"/>
      </w:pPr>
      <w:rPr>
        <w:rFonts w:hint="default"/>
      </w:rPr>
    </w:lvl>
    <w:lvl w:ilvl="3" w:tplc="CE58B4D8">
      <w:numFmt w:val="bullet"/>
      <w:lvlText w:val="•"/>
      <w:lvlJc w:val="left"/>
      <w:pPr>
        <w:ind w:left="1333" w:hanging="221"/>
      </w:pPr>
      <w:rPr>
        <w:rFonts w:hint="default"/>
      </w:rPr>
    </w:lvl>
    <w:lvl w:ilvl="4" w:tplc="58B823C8">
      <w:numFmt w:val="bullet"/>
      <w:lvlText w:val="•"/>
      <w:lvlJc w:val="left"/>
      <w:pPr>
        <w:ind w:left="1671" w:hanging="221"/>
      </w:pPr>
      <w:rPr>
        <w:rFonts w:hint="default"/>
      </w:rPr>
    </w:lvl>
    <w:lvl w:ilvl="5" w:tplc="F4562DF8">
      <w:numFmt w:val="bullet"/>
      <w:lvlText w:val="•"/>
      <w:lvlJc w:val="left"/>
      <w:pPr>
        <w:ind w:left="2009" w:hanging="221"/>
      </w:pPr>
      <w:rPr>
        <w:rFonts w:hint="default"/>
      </w:rPr>
    </w:lvl>
    <w:lvl w:ilvl="6" w:tplc="F27E91C4">
      <w:numFmt w:val="bullet"/>
      <w:lvlText w:val="•"/>
      <w:lvlJc w:val="left"/>
      <w:pPr>
        <w:ind w:left="2347" w:hanging="221"/>
      </w:pPr>
      <w:rPr>
        <w:rFonts w:hint="default"/>
      </w:rPr>
    </w:lvl>
    <w:lvl w:ilvl="7" w:tplc="895C250C">
      <w:numFmt w:val="bullet"/>
      <w:lvlText w:val="•"/>
      <w:lvlJc w:val="left"/>
      <w:pPr>
        <w:ind w:left="2685" w:hanging="221"/>
      </w:pPr>
      <w:rPr>
        <w:rFonts w:hint="default"/>
      </w:rPr>
    </w:lvl>
    <w:lvl w:ilvl="8" w:tplc="C1404F4A">
      <w:numFmt w:val="bullet"/>
      <w:lvlText w:val="•"/>
      <w:lvlJc w:val="left"/>
      <w:pPr>
        <w:ind w:left="3023" w:hanging="221"/>
      </w:pPr>
      <w:rPr>
        <w:rFonts w:hint="default"/>
      </w:rPr>
    </w:lvl>
  </w:abstractNum>
  <w:abstractNum w:abstractNumId="9" w15:restartNumberingAfterBreak="0">
    <w:nsid w:val="6246593F"/>
    <w:multiLevelType w:val="hybridMultilevel"/>
    <w:tmpl w:val="27BC9A5A"/>
    <w:lvl w:ilvl="0" w:tplc="1B48FEFC">
      <w:start w:val="1"/>
      <w:numFmt w:val="decimal"/>
      <w:lvlText w:val="%1."/>
      <w:lvlJc w:val="left"/>
      <w:pPr>
        <w:ind w:left="103" w:hanging="221"/>
      </w:pPr>
      <w:rPr>
        <w:rFonts w:ascii="Times New Roman" w:eastAsia="Times New Roman" w:hAnsi="Times New Roman" w:cs="Times New Roman" w:hint="default"/>
        <w:w w:val="100"/>
        <w:sz w:val="22"/>
        <w:szCs w:val="22"/>
      </w:rPr>
    </w:lvl>
    <w:lvl w:ilvl="1" w:tplc="B9F2F29E">
      <w:start w:val="1"/>
      <w:numFmt w:val="lowerLetter"/>
      <w:lvlText w:val="%2."/>
      <w:lvlJc w:val="left"/>
      <w:pPr>
        <w:ind w:left="311" w:hanging="209"/>
      </w:pPr>
      <w:rPr>
        <w:rFonts w:ascii="Times New Roman" w:eastAsia="Times New Roman" w:hAnsi="Times New Roman" w:cs="Times New Roman" w:hint="default"/>
        <w:w w:val="100"/>
        <w:sz w:val="22"/>
        <w:szCs w:val="22"/>
      </w:rPr>
    </w:lvl>
    <w:lvl w:ilvl="2" w:tplc="492449EA">
      <w:numFmt w:val="bullet"/>
      <w:lvlText w:val="•"/>
      <w:lvlJc w:val="left"/>
      <w:pPr>
        <w:ind w:left="695" w:hanging="209"/>
      </w:pPr>
      <w:rPr>
        <w:rFonts w:hint="default"/>
      </w:rPr>
    </w:lvl>
    <w:lvl w:ilvl="3" w:tplc="EE68944C">
      <w:numFmt w:val="bullet"/>
      <w:lvlText w:val="•"/>
      <w:lvlJc w:val="left"/>
      <w:pPr>
        <w:ind w:left="1070" w:hanging="209"/>
      </w:pPr>
      <w:rPr>
        <w:rFonts w:hint="default"/>
      </w:rPr>
    </w:lvl>
    <w:lvl w:ilvl="4" w:tplc="985A3900">
      <w:numFmt w:val="bullet"/>
      <w:lvlText w:val="•"/>
      <w:lvlJc w:val="left"/>
      <w:pPr>
        <w:ind w:left="1446" w:hanging="209"/>
      </w:pPr>
      <w:rPr>
        <w:rFonts w:hint="default"/>
      </w:rPr>
    </w:lvl>
    <w:lvl w:ilvl="5" w:tplc="00CCDE32">
      <w:numFmt w:val="bullet"/>
      <w:lvlText w:val="•"/>
      <w:lvlJc w:val="left"/>
      <w:pPr>
        <w:ind w:left="1821" w:hanging="209"/>
      </w:pPr>
      <w:rPr>
        <w:rFonts w:hint="default"/>
      </w:rPr>
    </w:lvl>
    <w:lvl w:ilvl="6" w:tplc="CF94EEEE">
      <w:numFmt w:val="bullet"/>
      <w:lvlText w:val="•"/>
      <w:lvlJc w:val="left"/>
      <w:pPr>
        <w:ind w:left="2197" w:hanging="209"/>
      </w:pPr>
      <w:rPr>
        <w:rFonts w:hint="default"/>
      </w:rPr>
    </w:lvl>
    <w:lvl w:ilvl="7" w:tplc="C164C59A">
      <w:numFmt w:val="bullet"/>
      <w:lvlText w:val="•"/>
      <w:lvlJc w:val="left"/>
      <w:pPr>
        <w:ind w:left="2572" w:hanging="209"/>
      </w:pPr>
      <w:rPr>
        <w:rFonts w:hint="default"/>
      </w:rPr>
    </w:lvl>
    <w:lvl w:ilvl="8" w:tplc="2D1869F2">
      <w:numFmt w:val="bullet"/>
      <w:lvlText w:val="•"/>
      <w:lvlJc w:val="left"/>
      <w:pPr>
        <w:ind w:left="2948" w:hanging="209"/>
      </w:pPr>
      <w:rPr>
        <w:rFonts w:hint="default"/>
      </w:rPr>
    </w:lvl>
  </w:abstractNum>
  <w:abstractNum w:abstractNumId="10" w15:restartNumberingAfterBreak="0">
    <w:nsid w:val="63C4272C"/>
    <w:multiLevelType w:val="hybridMultilevel"/>
    <w:tmpl w:val="EC3082D2"/>
    <w:lvl w:ilvl="0" w:tplc="26DC1664">
      <w:start w:val="1"/>
      <w:numFmt w:val="decimal"/>
      <w:lvlText w:val="%1."/>
      <w:lvlJc w:val="left"/>
      <w:pPr>
        <w:ind w:left="321" w:hanging="221"/>
      </w:pPr>
      <w:rPr>
        <w:rFonts w:ascii="Times New Roman" w:eastAsia="Times New Roman" w:hAnsi="Times New Roman" w:cs="Times New Roman" w:hint="default"/>
        <w:w w:val="100"/>
        <w:sz w:val="22"/>
        <w:szCs w:val="22"/>
      </w:rPr>
    </w:lvl>
    <w:lvl w:ilvl="1" w:tplc="53CE723C">
      <w:numFmt w:val="bullet"/>
      <w:lvlText w:val="•"/>
      <w:lvlJc w:val="left"/>
      <w:pPr>
        <w:ind w:left="630" w:hanging="221"/>
      </w:pPr>
      <w:rPr>
        <w:rFonts w:hint="default"/>
      </w:rPr>
    </w:lvl>
    <w:lvl w:ilvl="2" w:tplc="04489BEE">
      <w:numFmt w:val="bullet"/>
      <w:lvlText w:val="•"/>
      <w:lvlJc w:val="left"/>
      <w:pPr>
        <w:ind w:left="941" w:hanging="221"/>
      </w:pPr>
      <w:rPr>
        <w:rFonts w:hint="default"/>
      </w:rPr>
    </w:lvl>
    <w:lvl w:ilvl="3" w:tplc="A69AE15C">
      <w:numFmt w:val="bullet"/>
      <w:lvlText w:val="•"/>
      <w:lvlJc w:val="left"/>
      <w:pPr>
        <w:ind w:left="1252" w:hanging="221"/>
      </w:pPr>
      <w:rPr>
        <w:rFonts w:hint="default"/>
      </w:rPr>
    </w:lvl>
    <w:lvl w:ilvl="4" w:tplc="4798016C">
      <w:numFmt w:val="bullet"/>
      <w:lvlText w:val="•"/>
      <w:lvlJc w:val="left"/>
      <w:pPr>
        <w:ind w:left="1563" w:hanging="221"/>
      </w:pPr>
      <w:rPr>
        <w:rFonts w:hint="default"/>
      </w:rPr>
    </w:lvl>
    <w:lvl w:ilvl="5" w:tplc="E98E6A18">
      <w:numFmt w:val="bullet"/>
      <w:lvlText w:val="•"/>
      <w:lvlJc w:val="left"/>
      <w:pPr>
        <w:ind w:left="1873" w:hanging="221"/>
      </w:pPr>
      <w:rPr>
        <w:rFonts w:hint="default"/>
      </w:rPr>
    </w:lvl>
    <w:lvl w:ilvl="6" w:tplc="8188D1BA">
      <w:numFmt w:val="bullet"/>
      <w:lvlText w:val="•"/>
      <w:lvlJc w:val="left"/>
      <w:pPr>
        <w:ind w:left="2184" w:hanging="221"/>
      </w:pPr>
      <w:rPr>
        <w:rFonts w:hint="default"/>
      </w:rPr>
    </w:lvl>
    <w:lvl w:ilvl="7" w:tplc="70C22D26">
      <w:numFmt w:val="bullet"/>
      <w:lvlText w:val="•"/>
      <w:lvlJc w:val="left"/>
      <w:pPr>
        <w:ind w:left="2495" w:hanging="221"/>
      </w:pPr>
      <w:rPr>
        <w:rFonts w:hint="default"/>
      </w:rPr>
    </w:lvl>
    <w:lvl w:ilvl="8" w:tplc="751656D4">
      <w:numFmt w:val="bullet"/>
      <w:lvlText w:val="•"/>
      <w:lvlJc w:val="left"/>
      <w:pPr>
        <w:ind w:left="2806" w:hanging="221"/>
      </w:pPr>
      <w:rPr>
        <w:rFonts w:hint="default"/>
      </w:rPr>
    </w:lvl>
  </w:abstractNum>
  <w:abstractNum w:abstractNumId="11" w15:restartNumberingAfterBreak="0">
    <w:nsid w:val="70037A97"/>
    <w:multiLevelType w:val="hybridMultilevel"/>
    <w:tmpl w:val="A2EA5E34"/>
    <w:lvl w:ilvl="0" w:tplc="7B82CDE4">
      <w:start w:val="1"/>
      <w:numFmt w:val="decimal"/>
      <w:lvlText w:val="%1."/>
      <w:lvlJc w:val="left"/>
      <w:pPr>
        <w:ind w:left="103" w:hanging="221"/>
      </w:pPr>
      <w:rPr>
        <w:rFonts w:ascii="Times New Roman" w:eastAsia="Times New Roman" w:hAnsi="Times New Roman" w:cs="Times New Roman" w:hint="default"/>
        <w:w w:val="100"/>
        <w:sz w:val="22"/>
        <w:szCs w:val="22"/>
      </w:rPr>
    </w:lvl>
    <w:lvl w:ilvl="1" w:tplc="2342EC4E">
      <w:numFmt w:val="bullet"/>
      <w:lvlText w:val="•"/>
      <w:lvlJc w:val="left"/>
      <w:pPr>
        <w:ind w:left="459" w:hanging="221"/>
      </w:pPr>
      <w:rPr>
        <w:rFonts w:hint="default"/>
      </w:rPr>
    </w:lvl>
    <w:lvl w:ilvl="2" w:tplc="FD3481AE">
      <w:numFmt w:val="bullet"/>
      <w:lvlText w:val="•"/>
      <w:lvlJc w:val="left"/>
      <w:pPr>
        <w:ind w:left="819" w:hanging="221"/>
      </w:pPr>
      <w:rPr>
        <w:rFonts w:hint="default"/>
      </w:rPr>
    </w:lvl>
    <w:lvl w:ilvl="3" w:tplc="5CFA3C16">
      <w:numFmt w:val="bullet"/>
      <w:lvlText w:val="•"/>
      <w:lvlJc w:val="left"/>
      <w:pPr>
        <w:ind w:left="1179" w:hanging="221"/>
      </w:pPr>
      <w:rPr>
        <w:rFonts w:hint="default"/>
      </w:rPr>
    </w:lvl>
    <w:lvl w:ilvl="4" w:tplc="76F2AD78">
      <w:numFmt w:val="bullet"/>
      <w:lvlText w:val="•"/>
      <w:lvlJc w:val="left"/>
      <w:pPr>
        <w:ind w:left="1539" w:hanging="221"/>
      </w:pPr>
      <w:rPr>
        <w:rFonts w:hint="default"/>
      </w:rPr>
    </w:lvl>
    <w:lvl w:ilvl="5" w:tplc="413E367A">
      <w:numFmt w:val="bullet"/>
      <w:lvlText w:val="•"/>
      <w:lvlJc w:val="left"/>
      <w:pPr>
        <w:ind w:left="1899" w:hanging="221"/>
      </w:pPr>
      <w:rPr>
        <w:rFonts w:hint="default"/>
      </w:rPr>
    </w:lvl>
    <w:lvl w:ilvl="6" w:tplc="74FC5F32">
      <w:numFmt w:val="bullet"/>
      <w:lvlText w:val="•"/>
      <w:lvlJc w:val="left"/>
      <w:pPr>
        <w:ind w:left="2259" w:hanging="221"/>
      </w:pPr>
      <w:rPr>
        <w:rFonts w:hint="default"/>
      </w:rPr>
    </w:lvl>
    <w:lvl w:ilvl="7" w:tplc="84647ED0">
      <w:numFmt w:val="bullet"/>
      <w:lvlText w:val="•"/>
      <w:lvlJc w:val="left"/>
      <w:pPr>
        <w:ind w:left="2619" w:hanging="221"/>
      </w:pPr>
      <w:rPr>
        <w:rFonts w:hint="default"/>
      </w:rPr>
    </w:lvl>
    <w:lvl w:ilvl="8" w:tplc="7BF6F4D4">
      <w:numFmt w:val="bullet"/>
      <w:lvlText w:val="•"/>
      <w:lvlJc w:val="left"/>
      <w:pPr>
        <w:ind w:left="2979" w:hanging="221"/>
      </w:pPr>
      <w:rPr>
        <w:rFonts w:hint="default"/>
      </w:rPr>
    </w:lvl>
  </w:abstractNum>
  <w:abstractNum w:abstractNumId="12" w15:restartNumberingAfterBreak="0">
    <w:nsid w:val="7F23396C"/>
    <w:multiLevelType w:val="hybridMultilevel"/>
    <w:tmpl w:val="5F52372A"/>
    <w:lvl w:ilvl="0" w:tplc="B2E47486">
      <w:start w:val="1"/>
      <w:numFmt w:val="decimal"/>
      <w:lvlText w:val="%1."/>
      <w:lvlJc w:val="left"/>
      <w:pPr>
        <w:ind w:left="103" w:hanging="221"/>
      </w:pPr>
      <w:rPr>
        <w:rFonts w:ascii="Times New Roman" w:eastAsia="Times New Roman" w:hAnsi="Times New Roman" w:cs="Times New Roman" w:hint="default"/>
        <w:w w:val="100"/>
        <w:sz w:val="22"/>
        <w:szCs w:val="22"/>
      </w:rPr>
    </w:lvl>
    <w:lvl w:ilvl="1" w:tplc="9836F906">
      <w:numFmt w:val="bullet"/>
      <w:lvlText w:val="•"/>
      <w:lvlJc w:val="left"/>
      <w:pPr>
        <w:ind w:left="459" w:hanging="221"/>
      </w:pPr>
      <w:rPr>
        <w:rFonts w:hint="default"/>
      </w:rPr>
    </w:lvl>
    <w:lvl w:ilvl="2" w:tplc="0968164E">
      <w:numFmt w:val="bullet"/>
      <w:lvlText w:val="•"/>
      <w:lvlJc w:val="left"/>
      <w:pPr>
        <w:ind w:left="819" w:hanging="221"/>
      </w:pPr>
      <w:rPr>
        <w:rFonts w:hint="default"/>
      </w:rPr>
    </w:lvl>
    <w:lvl w:ilvl="3" w:tplc="24A8C9C8">
      <w:numFmt w:val="bullet"/>
      <w:lvlText w:val="•"/>
      <w:lvlJc w:val="left"/>
      <w:pPr>
        <w:ind w:left="1179" w:hanging="221"/>
      </w:pPr>
      <w:rPr>
        <w:rFonts w:hint="default"/>
      </w:rPr>
    </w:lvl>
    <w:lvl w:ilvl="4" w:tplc="A2C4D3E2">
      <w:numFmt w:val="bullet"/>
      <w:lvlText w:val="•"/>
      <w:lvlJc w:val="left"/>
      <w:pPr>
        <w:ind w:left="1539" w:hanging="221"/>
      </w:pPr>
      <w:rPr>
        <w:rFonts w:hint="default"/>
      </w:rPr>
    </w:lvl>
    <w:lvl w:ilvl="5" w:tplc="45E4875A">
      <w:numFmt w:val="bullet"/>
      <w:lvlText w:val="•"/>
      <w:lvlJc w:val="left"/>
      <w:pPr>
        <w:ind w:left="1899" w:hanging="221"/>
      </w:pPr>
      <w:rPr>
        <w:rFonts w:hint="default"/>
      </w:rPr>
    </w:lvl>
    <w:lvl w:ilvl="6" w:tplc="150607CE">
      <w:numFmt w:val="bullet"/>
      <w:lvlText w:val="•"/>
      <w:lvlJc w:val="left"/>
      <w:pPr>
        <w:ind w:left="2259" w:hanging="221"/>
      </w:pPr>
      <w:rPr>
        <w:rFonts w:hint="default"/>
      </w:rPr>
    </w:lvl>
    <w:lvl w:ilvl="7" w:tplc="DF1E3848">
      <w:numFmt w:val="bullet"/>
      <w:lvlText w:val="•"/>
      <w:lvlJc w:val="left"/>
      <w:pPr>
        <w:ind w:left="2619" w:hanging="221"/>
      </w:pPr>
      <w:rPr>
        <w:rFonts w:hint="default"/>
      </w:rPr>
    </w:lvl>
    <w:lvl w:ilvl="8" w:tplc="A34663EE">
      <w:numFmt w:val="bullet"/>
      <w:lvlText w:val="•"/>
      <w:lvlJc w:val="left"/>
      <w:pPr>
        <w:ind w:left="2979" w:hanging="221"/>
      </w:pPr>
      <w:rPr>
        <w:rFonts w:hint="default"/>
      </w:rPr>
    </w:lvl>
  </w:abstractNum>
  <w:num w:numId="1">
    <w:abstractNumId w:val="10"/>
  </w:num>
  <w:num w:numId="2">
    <w:abstractNumId w:val="6"/>
  </w:num>
  <w:num w:numId="3">
    <w:abstractNumId w:val="5"/>
  </w:num>
  <w:num w:numId="4">
    <w:abstractNumId w:val="0"/>
  </w:num>
  <w:num w:numId="5">
    <w:abstractNumId w:val="8"/>
  </w:num>
  <w:num w:numId="6">
    <w:abstractNumId w:val="2"/>
  </w:num>
  <w:num w:numId="7">
    <w:abstractNumId w:val="7"/>
  </w:num>
  <w:num w:numId="8">
    <w:abstractNumId w:val="9"/>
  </w:num>
  <w:num w:numId="9">
    <w:abstractNumId w:val="11"/>
  </w:num>
  <w:num w:numId="10">
    <w:abstractNumId w:val="12"/>
  </w:num>
  <w:num w:numId="11">
    <w:abstractNumId w:val="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2D7"/>
    <w:rsid w:val="0001152F"/>
    <w:rsid w:val="00053672"/>
    <w:rsid w:val="000A21E9"/>
    <w:rsid w:val="00162FA3"/>
    <w:rsid w:val="001D346C"/>
    <w:rsid w:val="001E7D1F"/>
    <w:rsid w:val="001F68B1"/>
    <w:rsid w:val="00240455"/>
    <w:rsid w:val="002C0333"/>
    <w:rsid w:val="002F26BF"/>
    <w:rsid w:val="00436465"/>
    <w:rsid w:val="00483DF2"/>
    <w:rsid w:val="00493415"/>
    <w:rsid w:val="005009E0"/>
    <w:rsid w:val="00514041"/>
    <w:rsid w:val="00523078"/>
    <w:rsid w:val="00530551"/>
    <w:rsid w:val="0054538E"/>
    <w:rsid w:val="00576260"/>
    <w:rsid w:val="005818E7"/>
    <w:rsid w:val="005E3484"/>
    <w:rsid w:val="005F240D"/>
    <w:rsid w:val="006C786B"/>
    <w:rsid w:val="00727FA0"/>
    <w:rsid w:val="007516A6"/>
    <w:rsid w:val="007663BA"/>
    <w:rsid w:val="007B17F4"/>
    <w:rsid w:val="007C1EBF"/>
    <w:rsid w:val="007D264A"/>
    <w:rsid w:val="007D408D"/>
    <w:rsid w:val="007D4A13"/>
    <w:rsid w:val="0088266D"/>
    <w:rsid w:val="0089444C"/>
    <w:rsid w:val="00896926"/>
    <w:rsid w:val="008E4C98"/>
    <w:rsid w:val="009337F9"/>
    <w:rsid w:val="00971B13"/>
    <w:rsid w:val="009C3908"/>
    <w:rsid w:val="009D7A76"/>
    <w:rsid w:val="00A1708D"/>
    <w:rsid w:val="00AB7E64"/>
    <w:rsid w:val="00AE1D42"/>
    <w:rsid w:val="00AF1002"/>
    <w:rsid w:val="00B068D2"/>
    <w:rsid w:val="00B339EC"/>
    <w:rsid w:val="00B57F67"/>
    <w:rsid w:val="00B97E45"/>
    <w:rsid w:val="00BB261A"/>
    <w:rsid w:val="00BC12D7"/>
    <w:rsid w:val="00BE0B13"/>
    <w:rsid w:val="00C12383"/>
    <w:rsid w:val="00C21217"/>
    <w:rsid w:val="00C450B4"/>
    <w:rsid w:val="00C9685A"/>
    <w:rsid w:val="00CC6297"/>
    <w:rsid w:val="00CF3683"/>
    <w:rsid w:val="00CF637E"/>
    <w:rsid w:val="00D03167"/>
    <w:rsid w:val="00DC3459"/>
    <w:rsid w:val="00DD0FFE"/>
    <w:rsid w:val="00DE5AF0"/>
    <w:rsid w:val="00E14292"/>
    <w:rsid w:val="00EE74F0"/>
    <w:rsid w:val="00F01D51"/>
    <w:rsid w:val="00F9260D"/>
    <w:rsid w:val="00FA6404"/>
    <w:rsid w:val="00FB325A"/>
    <w:rsid w:val="00FC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067EB9"/>
  <w15:docId w15:val="{EE0250A6-90C4-4707-A822-B619D77E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A6404"/>
    <w:rPr>
      <w:rFonts w:ascii="Times New Roman" w:eastAsia="Times New Roman" w:hAnsi="Times New Roman" w:cs="Times New Roman"/>
    </w:rPr>
  </w:style>
  <w:style w:type="paragraph" w:styleId="Heading1">
    <w:name w:val="heading 1"/>
    <w:basedOn w:val="Normal"/>
    <w:uiPriority w:val="1"/>
    <w:qFormat/>
    <w:rsid w:val="00FA6404"/>
    <w:pPr>
      <w:ind w:left="1540" w:hanging="14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A6404"/>
  </w:style>
  <w:style w:type="paragraph" w:styleId="ListParagraph">
    <w:name w:val="List Paragraph"/>
    <w:basedOn w:val="Normal"/>
    <w:uiPriority w:val="1"/>
    <w:qFormat/>
    <w:rsid w:val="00FA6404"/>
    <w:pPr>
      <w:ind w:left="1540" w:hanging="1440"/>
    </w:pPr>
  </w:style>
  <w:style w:type="paragraph" w:customStyle="1" w:styleId="TableParagraph">
    <w:name w:val="Table Paragraph"/>
    <w:basedOn w:val="Normal"/>
    <w:uiPriority w:val="1"/>
    <w:qFormat/>
    <w:rsid w:val="00FA6404"/>
    <w:pPr>
      <w:spacing w:line="252" w:lineRule="exact"/>
      <w:ind w:left="103"/>
    </w:pPr>
  </w:style>
  <w:style w:type="character" w:styleId="CommentReference">
    <w:name w:val="annotation reference"/>
    <w:basedOn w:val="DefaultParagraphFont"/>
    <w:uiPriority w:val="99"/>
    <w:semiHidden/>
    <w:unhideWhenUsed/>
    <w:rsid w:val="00483DF2"/>
    <w:rPr>
      <w:sz w:val="16"/>
      <w:szCs w:val="16"/>
    </w:rPr>
  </w:style>
  <w:style w:type="paragraph" w:styleId="CommentText">
    <w:name w:val="annotation text"/>
    <w:basedOn w:val="Normal"/>
    <w:link w:val="CommentTextChar"/>
    <w:uiPriority w:val="99"/>
    <w:semiHidden/>
    <w:unhideWhenUsed/>
    <w:rsid w:val="00483DF2"/>
    <w:rPr>
      <w:sz w:val="20"/>
      <w:szCs w:val="20"/>
    </w:rPr>
  </w:style>
  <w:style w:type="character" w:customStyle="1" w:styleId="CommentTextChar">
    <w:name w:val="Comment Text Char"/>
    <w:basedOn w:val="DefaultParagraphFont"/>
    <w:link w:val="CommentText"/>
    <w:uiPriority w:val="99"/>
    <w:semiHidden/>
    <w:rsid w:val="00483D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3DF2"/>
    <w:rPr>
      <w:b/>
      <w:bCs/>
    </w:rPr>
  </w:style>
  <w:style w:type="character" w:customStyle="1" w:styleId="CommentSubjectChar">
    <w:name w:val="Comment Subject Char"/>
    <w:basedOn w:val="CommentTextChar"/>
    <w:link w:val="CommentSubject"/>
    <w:uiPriority w:val="99"/>
    <w:semiHidden/>
    <w:rsid w:val="00483DF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83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DF2"/>
    <w:rPr>
      <w:rFonts w:ascii="Segoe UI" w:eastAsia="Times New Roman" w:hAnsi="Segoe UI" w:cs="Segoe UI"/>
      <w:sz w:val="18"/>
      <w:szCs w:val="18"/>
    </w:rPr>
  </w:style>
  <w:style w:type="paragraph" w:styleId="Header">
    <w:name w:val="header"/>
    <w:basedOn w:val="Normal"/>
    <w:link w:val="HeaderChar"/>
    <w:uiPriority w:val="99"/>
    <w:unhideWhenUsed/>
    <w:rsid w:val="009D7A76"/>
    <w:pPr>
      <w:tabs>
        <w:tab w:val="center" w:pos="4680"/>
        <w:tab w:val="right" w:pos="9360"/>
      </w:tabs>
    </w:pPr>
  </w:style>
  <w:style w:type="character" w:customStyle="1" w:styleId="HeaderChar">
    <w:name w:val="Header Char"/>
    <w:basedOn w:val="DefaultParagraphFont"/>
    <w:link w:val="Header"/>
    <w:uiPriority w:val="99"/>
    <w:rsid w:val="009D7A76"/>
    <w:rPr>
      <w:rFonts w:ascii="Times New Roman" w:eastAsia="Times New Roman" w:hAnsi="Times New Roman" w:cs="Times New Roman"/>
    </w:rPr>
  </w:style>
  <w:style w:type="paragraph" w:styleId="Footer">
    <w:name w:val="footer"/>
    <w:basedOn w:val="Normal"/>
    <w:link w:val="FooterChar"/>
    <w:uiPriority w:val="99"/>
    <w:unhideWhenUsed/>
    <w:rsid w:val="009D7A76"/>
    <w:pPr>
      <w:tabs>
        <w:tab w:val="center" w:pos="4680"/>
        <w:tab w:val="right" w:pos="9360"/>
      </w:tabs>
    </w:pPr>
  </w:style>
  <w:style w:type="character" w:customStyle="1" w:styleId="FooterChar">
    <w:name w:val="Footer Char"/>
    <w:basedOn w:val="DefaultParagraphFont"/>
    <w:link w:val="Footer"/>
    <w:uiPriority w:val="99"/>
    <w:rsid w:val="009D7A76"/>
    <w:rPr>
      <w:rFonts w:ascii="Times New Roman" w:eastAsia="Times New Roman" w:hAnsi="Times New Roman" w:cs="Times New Roman"/>
    </w:rPr>
  </w:style>
  <w:style w:type="character" w:styleId="Hyperlink">
    <w:name w:val="Hyperlink"/>
    <w:basedOn w:val="DefaultParagraphFont"/>
    <w:uiPriority w:val="99"/>
    <w:unhideWhenUsed/>
    <w:rsid w:val="001D346C"/>
    <w:rPr>
      <w:color w:val="0000FF" w:themeColor="hyperlink"/>
      <w:u w:val="single"/>
    </w:rPr>
  </w:style>
  <w:style w:type="character" w:styleId="FollowedHyperlink">
    <w:name w:val="FollowedHyperlink"/>
    <w:basedOn w:val="DefaultParagraphFont"/>
    <w:uiPriority w:val="99"/>
    <w:semiHidden/>
    <w:unhideWhenUsed/>
    <w:rsid w:val="00436465"/>
    <w:rPr>
      <w:color w:val="800080" w:themeColor="followedHyperlink"/>
      <w:u w:val="single"/>
    </w:rPr>
  </w:style>
  <w:style w:type="character" w:customStyle="1" w:styleId="Mention">
    <w:name w:val="Mention"/>
    <w:basedOn w:val="DefaultParagraphFont"/>
    <w:uiPriority w:val="99"/>
    <w:semiHidden/>
    <w:unhideWhenUsed/>
    <w:rsid w:val="0043646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608792">
      <w:bodyDiv w:val="1"/>
      <w:marLeft w:val="0"/>
      <w:marRight w:val="0"/>
      <w:marTop w:val="0"/>
      <w:marBottom w:val="0"/>
      <w:divBdr>
        <w:top w:val="none" w:sz="0" w:space="0" w:color="auto"/>
        <w:left w:val="none" w:sz="0" w:space="0" w:color="auto"/>
        <w:bottom w:val="none" w:sz="0" w:space="0" w:color="auto"/>
        <w:right w:val="none" w:sz="0" w:space="0" w:color="auto"/>
      </w:divBdr>
      <w:divsChild>
        <w:div w:id="1377509594">
          <w:marLeft w:val="0"/>
          <w:marRight w:val="0"/>
          <w:marTop w:val="0"/>
          <w:marBottom w:val="0"/>
          <w:divBdr>
            <w:top w:val="none" w:sz="0" w:space="0" w:color="auto"/>
            <w:left w:val="none" w:sz="0" w:space="0" w:color="auto"/>
            <w:bottom w:val="none" w:sz="0" w:space="0" w:color="auto"/>
            <w:right w:val="none" w:sz="0" w:space="0" w:color="auto"/>
          </w:divBdr>
          <w:divsChild>
            <w:div w:id="835994210">
              <w:marLeft w:val="0"/>
              <w:marRight w:val="0"/>
              <w:marTop w:val="0"/>
              <w:marBottom w:val="0"/>
              <w:divBdr>
                <w:top w:val="none" w:sz="0" w:space="0" w:color="auto"/>
                <w:left w:val="none" w:sz="0" w:space="0" w:color="auto"/>
                <w:bottom w:val="none" w:sz="0" w:space="0" w:color="auto"/>
                <w:right w:val="none" w:sz="0" w:space="0" w:color="auto"/>
              </w:divBdr>
            </w:div>
          </w:divsChild>
        </w:div>
        <w:div w:id="821238168">
          <w:marLeft w:val="0"/>
          <w:marRight w:val="0"/>
          <w:marTop w:val="0"/>
          <w:marBottom w:val="0"/>
          <w:divBdr>
            <w:top w:val="none" w:sz="0" w:space="0" w:color="auto"/>
            <w:left w:val="none" w:sz="0" w:space="0" w:color="auto"/>
            <w:bottom w:val="none" w:sz="0" w:space="0" w:color="auto"/>
            <w:right w:val="none" w:sz="0" w:space="0" w:color="auto"/>
          </w:divBdr>
          <w:divsChild>
            <w:div w:id="15550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s://services.cpcc.edu/cceoutlines/PLU7015/"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02CE1-3E81-49D8-9A31-719CCF67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4060</Words>
  <Characters>23148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SECTION 8</vt:lpstr>
    </vt:vector>
  </TitlesOfParts>
  <Company>OWASA</Company>
  <LinksUpToDate>false</LinksUpToDate>
  <CharactersWithSpaces>27154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8</dc:title>
  <dc:creator>Mary Darr</dc:creator>
  <cp:lastModifiedBy>Nick Parker</cp:lastModifiedBy>
  <cp:revision>2</cp:revision>
  <dcterms:created xsi:type="dcterms:W3CDTF">2019-09-06T14:40:00Z</dcterms:created>
  <dcterms:modified xsi:type="dcterms:W3CDTF">2019-09-06T14:40:00Z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2009-01-30T00:00:00Z</vt:filetime>
  </property>
  <property fmtid="{D5CDD505-2E9C-101B-9397-08002B2CF9AE}" pid="3" name="Creator">
    <vt:lpwstr>Microsoft® Office Word 2007</vt:lpwstr>
  </property>
  <property fmtid="{D5CDD505-2E9C-101B-9397-08002B2CF9AE}" pid="4" name="LastSaved">
    <vt:filetime>2016-11-02T00:00:00Z</vt:filetime>
  </property>
</Properties>
</file>